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737" w:rsidRDefault="00031737" w:rsidP="00F7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B356DD" wp14:editId="46F3CB04">
            <wp:extent cx="5861967" cy="869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941" t="13113" r="60876" b="9920"/>
                    <a:stretch/>
                  </pic:blipFill>
                  <pic:spPr bwMode="auto">
                    <a:xfrm>
                      <a:off x="0" y="0"/>
                      <a:ext cx="5878250" cy="8720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737" w:rsidRDefault="00031737" w:rsidP="00F76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BF9" w:rsidRPr="00F76BF9" w:rsidRDefault="00F76BF9" w:rsidP="00F7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76B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вступительных испытаний </w:t>
      </w:r>
    </w:p>
    <w:p w:rsidR="00F76BF9" w:rsidRPr="00F76BF9" w:rsidRDefault="00F76BF9" w:rsidP="00F7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BF9">
        <w:rPr>
          <w:rFonts w:ascii="Times New Roman" w:hAnsi="Times New Roman" w:cs="Times New Roman"/>
          <w:b/>
          <w:sz w:val="28"/>
          <w:szCs w:val="28"/>
        </w:rPr>
        <w:t>при поступлении в магистратуру</w:t>
      </w:r>
    </w:p>
    <w:p w:rsidR="00F76BF9" w:rsidRPr="00F76BF9" w:rsidRDefault="00F76BF9" w:rsidP="00F76B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6BF9" w:rsidRPr="00F76BF9" w:rsidRDefault="00F76BF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F76BF9">
        <w:rPr>
          <w:rFonts w:ascii="Times New Roman" w:hAnsi="Times New Roman" w:cs="Times New Roman"/>
          <w:sz w:val="28"/>
          <w:szCs w:val="28"/>
        </w:rPr>
        <w:t>Направление 38.04.0</w:t>
      </w:r>
      <w:r w:rsidR="00F07E57">
        <w:rPr>
          <w:rFonts w:ascii="Times New Roman" w:hAnsi="Times New Roman" w:cs="Times New Roman"/>
          <w:sz w:val="28"/>
          <w:szCs w:val="28"/>
        </w:rPr>
        <w:t>1</w:t>
      </w:r>
      <w:r w:rsidRPr="00F76BF9">
        <w:rPr>
          <w:rFonts w:ascii="Times New Roman" w:hAnsi="Times New Roman" w:cs="Times New Roman"/>
          <w:sz w:val="28"/>
          <w:szCs w:val="28"/>
        </w:rPr>
        <w:t xml:space="preserve"> «</w:t>
      </w:r>
      <w:r w:rsidR="00F07E57">
        <w:rPr>
          <w:rFonts w:ascii="Times New Roman" w:hAnsi="Times New Roman" w:cs="Times New Roman"/>
          <w:sz w:val="28"/>
          <w:szCs w:val="28"/>
        </w:rPr>
        <w:t>Экономика</w:t>
      </w:r>
      <w:r w:rsidRPr="00F76BF9">
        <w:rPr>
          <w:rFonts w:ascii="Times New Roman" w:hAnsi="Times New Roman" w:cs="Times New Roman"/>
          <w:sz w:val="28"/>
          <w:szCs w:val="28"/>
        </w:rPr>
        <w:t>»</w:t>
      </w:r>
    </w:p>
    <w:p w:rsidR="00F76BF9" w:rsidRPr="00F76BF9" w:rsidRDefault="00F76BF9" w:rsidP="00F7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BF9">
        <w:rPr>
          <w:rFonts w:ascii="Times New Roman" w:hAnsi="Times New Roman" w:cs="Times New Roman"/>
          <w:b/>
          <w:sz w:val="28"/>
          <w:szCs w:val="28"/>
        </w:rPr>
        <w:t>Магистерская программа</w:t>
      </w:r>
    </w:p>
    <w:p w:rsidR="00F76BF9" w:rsidRPr="00F76BF9" w:rsidRDefault="00F76BF9" w:rsidP="00F76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BF9">
        <w:rPr>
          <w:rFonts w:ascii="Times New Roman" w:hAnsi="Times New Roman" w:cs="Times New Roman"/>
          <w:b/>
          <w:sz w:val="28"/>
          <w:szCs w:val="28"/>
        </w:rPr>
        <w:t>«</w:t>
      </w:r>
      <w:r w:rsidR="00F07E57">
        <w:rPr>
          <w:rFonts w:ascii="Times New Roman" w:hAnsi="Times New Roman" w:cs="Times New Roman"/>
          <w:b/>
          <w:sz w:val="28"/>
          <w:szCs w:val="28"/>
        </w:rPr>
        <w:t>Экономика фирмы и рынков</w:t>
      </w:r>
      <w:r w:rsidRPr="00F76BF9">
        <w:rPr>
          <w:rFonts w:ascii="Times New Roman" w:hAnsi="Times New Roman" w:cs="Times New Roman"/>
          <w:b/>
          <w:sz w:val="28"/>
          <w:szCs w:val="28"/>
        </w:rPr>
        <w:t>»</w:t>
      </w:r>
    </w:p>
    <w:p w:rsidR="00F76BF9" w:rsidRPr="00F76BF9" w:rsidRDefault="00F76BF9" w:rsidP="00F76BF9">
      <w:pPr>
        <w:rPr>
          <w:rFonts w:ascii="Times New Roman" w:hAnsi="Times New Roman" w:cs="Times New Roman"/>
          <w:sz w:val="28"/>
          <w:szCs w:val="28"/>
        </w:rPr>
      </w:pPr>
      <w:r w:rsidRPr="00F76BF9">
        <w:rPr>
          <w:rFonts w:ascii="Times New Roman" w:hAnsi="Times New Roman" w:cs="Times New Roman"/>
          <w:sz w:val="28"/>
          <w:szCs w:val="28"/>
        </w:rPr>
        <w:t>Выпускающая кафедра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="00F07E57">
        <w:rPr>
          <w:rFonts w:ascii="Times New Roman" w:hAnsi="Times New Roman" w:cs="Times New Roman"/>
          <w:sz w:val="28"/>
          <w:szCs w:val="28"/>
        </w:rPr>
        <w:t>Экономика и финансы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76BF9" w:rsidRDefault="00F76BF9">
      <w:pPr>
        <w:rPr>
          <w:rFonts w:ascii="Times New Roman" w:hAnsi="Times New Roman" w:cs="Times New Roman"/>
          <w:b/>
          <w:sz w:val="28"/>
          <w:szCs w:val="28"/>
        </w:rPr>
      </w:pPr>
    </w:p>
    <w:p w:rsidR="00F76BF9" w:rsidRPr="00F76BF9" w:rsidRDefault="00F76BF9">
      <w:pPr>
        <w:rPr>
          <w:rFonts w:ascii="Times New Roman" w:hAnsi="Times New Roman" w:cs="Times New Roman"/>
          <w:b/>
          <w:sz w:val="28"/>
          <w:szCs w:val="28"/>
        </w:rPr>
      </w:pPr>
      <w:r w:rsidRPr="00F76BF9">
        <w:rPr>
          <w:rFonts w:ascii="Times New Roman" w:hAnsi="Times New Roman" w:cs="Times New Roman"/>
          <w:b/>
          <w:sz w:val="28"/>
          <w:szCs w:val="28"/>
        </w:rPr>
        <w:t xml:space="preserve">Форма и процедура проведения: </w:t>
      </w:r>
    </w:p>
    <w:p w:rsidR="00F76BF9" w:rsidRPr="00F76BF9" w:rsidRDefault="00F76BF9">
      <w:pPr>
        <w:rPr>
          <w:rFonts w:ascii="Times New Roman" w:hAnsi="Times New Roman" w:cs="Times New Roman"/>
          <w:sz w:val="28"/>
          <w:szCs w:val="28"/>
        </w:rPr>
      </w:pPr>
      <w:r w:rsidRPr="00F76BF9">
        <w:rPr>
          <w:rFonts w:ascii="Times New Roman" w:hAnsi="Times New Roman" w:cs="Times New Roman"/>
          <w:sz w:val="28"/>
          <w:szCs w:val="28"/>
        </w:rPr>
        <w:t xml:space="preserve">Вступительные испытания проходят в виде тестирования. </w:t>
      </w:r>
    </w:p>
    <w:p w:rsidR="00F76BF9" w:rsidRPr="00F76BF9" w:rsidRDefault="00F76BF9">
      <w:pPr>
        <w:rPr>
          <w:rFonts w:ascii="Times New Roman" w:hAnsi="Times New Roman" w:cs="Times New Roman"/>
          <w:sz w:val="28"/>
          <w:szCs w:val="28"/>
        </w:rPr>
      </w:pPr>
      <w:r w:rsidRPr="00F76BF9">
        <w:rPr>
          <w:rFonts w:ascii="Times New Roman" w:hAnsi="Times New Roman" w:cs="Times New Roman"/>
          <w:sz w:val="28"/>
          <w:szCs w:val="28"/>
        </w:rPr>
        <w:t xml:space="preserve">Тест содержит 20 вопросов. </w:t>
      </w:r>
    </w:p>
    <w:p w:rsidR="00F76BF9" w:rsidRDefault="00F76BF9">
      <w:pPr>
        <w:rPr>
          <w:rFonts w:ascii="Times New Roman" w:hAnsi="Times New Roman" w:cs="Times New Roman"/>
          <w:sz w:val="28"/>
          <w:szCs w:val="28"/>
        </w:rPr>
      </w:pPr>
      <w:r w:rsidRPr="00F76BF9">
        <w:rPr>
          <w:rFonts w:ascii="Times New Roman" w:hAnsi="Times New Roman" w:cs="Times New Roman"/>
          <w:sz w:val="28"/>
          <w:szCs w:val="28"/>
        </w:rPr>
        <w:t xml:space="preserve">Время на решение теста составляет 60 минут. </w:t>
      </w:r>
    </w:p>
    <w:p w:rsidR="00F76BF9" w:rsidRPr="00F76BF9" w:rsidRDefault="00F76BF9">
      <w:pPr>
        <w:rPr>
          <w:rFonts w:ascii="Times New Roman" w:hAnsi="Times New Roman" w:cs="Times New Roman"/>
          <w:sz w:val="28"/>
          <w:szCs w:val="28"/>
        </w:rPr>
      </w:pPr>
    </w:p>
    <w:p w:rsidR="00F76BF9" w:rsidRPr="00F76BF9" w:rsidRDefault="00F76BF9">
      <w:pPr>
        <w:rPr>
          <w:rFonts w:ascii="Times New Roman" w:hAnsi="Times New Roman" w:cs="Times New Roman"/>
          <w:b/>
          <w:sz w:val="28"/>
          <w:szCs w:val="28"/>
        </w:rPr>
      </w:pPr>
      <w:r w:rsidRPr="00F76BF9">
        <w:rPr>
          <w:rFonts w:ascii="Times New Roman" w:hAnsi="Times New Roman" w:cs="Times New Roman"/>
          <w:b/>
          <w:sz w:val="28"/>
          <w:szCs w:val="28"/>
        </w:rPr>
        <w:t>Темы для подготовки к вступительному испытанию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Виды юридических лиц: коммерческие и некоммерческие организации. Основные характеристики и принципы функционирования коммерческих организаций в соответствии с Гражданским кодексом Российской Федерации.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Производственный процесс: понятие и его виды. Типы организации производственного процесса (единичное, серийное, массовое).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Общая и производственная структура организации (предприятия): понятие и ее элементы.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Производственный цикл: понятие, структура, длительность и пути его сокращения.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Производственная мощность: методика расчета, определение баланса и показатели эффективности использования.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Понятие, состав и структура основных фондов (средств). Стоимостная оценка, износ и ремонт средств труда. Амортизация основных фондов и способы ее начисления.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Понятие и отличительные черты нематериальных активов.</w:t>
      </w:r>
      <w:r w:rsidRPr="00B3731C">
        <w:rPr>
          <w:sz w:val="28"/>
          <w:szCs w:val="28"/>
        </w:rPr>
        <w:tab/>
        <w:t>Амортизация нематериальных активов.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lastRenderedPageBreak/>
        <w:t>Понятие, состав и структура оборотного капитала. Кругооборот оборотного капитала.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Понятие материальных ресурсов и показатели их использования. Виды имущества организации. Понятие и движение запасов.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Трудовые ресурсы организации: понятие, состав, структура. Показатели движения кадров.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Сущность и принципы оплаты труда. Структура заработка работника. Формы и системы оплаты труда. Повременная и сдельная оплата труда.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Производительность труда: понятие, значение, методы измерения и пути ее повышения.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Группировка затрат по экономическим элементам (смета затрат) и по статьям калькуляции. Классификация затрат: условно-постоянные и условно-переменные (в зависимости от объема производства продукции); простые и комплексные (по составу); основные и накладные (по признаку участия в производственном процессе); прямые и косвенные (по способу включения в себестоимость продукции).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Понятие и функции прибыли организации, основные виды. Доходы организации (предприятия) от обычных видов деятельности (выручка от продаж) и прочие.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Показатели рентабельности деятельности организации, ее виды и методы расчета.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Безубыточность производства и график безубыточности. Точка критического объема производства.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Механизм рыночного ценообразования. Понятие, функции</w:t>
      </w:r>
      <w:r w:rsidRPr="00B3731C">
        <w:rPr>
          <w:sz w:val="28"/>
          <w:szCs w:val="28"/>
        </w:rPr>
        <w:tab/>
        <w:t>и виды цен. Классификация цен. Структура розничной цены.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Финансовые ресурсы организации, их структура. Собственный и заемный капитал.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Понятие экономического эффекта и экономической эффективности.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Система налогов в РФ. Налогообложение организаций.</w:t>
      </w:r>
    </w:p>
    <w:p w:rsidR="00F81B02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Инвестиции: сущность и виды. Инвестиционная деятельность организации. Понятие инвестиционного проекта.</w:t>
      </w:r>
    </w:p>
    <w:p w:rsidR="00F76BF9" w:rsidRPr="00B3731C" w:rsidRDefault="00F81B02" w:rsidP="00B3731C">
      <w:pPr>
        <w:pStyle w:val="a3"/>
        <w:numPr>
          <w:ilvl w:val="0"/>
          <w:numId w:val="2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Несостоятельность (банкротство) предприятий. Признаки банкротства.</w:t>
      </w:r>
    </w:p>
    <w:p w:rsidR="00F76BF9" w:rsidRPr="00F76BF9" w:rsidRDefault="00F76BF9">
      <w:pPr>
        <w:rPr>
          <w:rFonts w:ascii="Times New Roman" w:hAnsi="Times New Roman" w:cs="Times New Roman"/>
          <w:sz w:val="28"/>
          <w:szCs w:val="28"/>
        </w:rPr>
      </w:pPr>
    </w:p>
    <w:p w:rsidR="00F76BF9" w:rsidRPr="00F76BF9" w:rsidRDefault="00F76BF9">
      <w:pPr>
        <w:rPr>
          <w:rFonts w:ascii="Times New Roman" w:hAnsi="Times New Roman" w:cs="Times New Roman"/>
          <w:b/>
          <w:sz w:val="28"/>
          <w:szCs w:val="28"/>
        </w:rPr>
      </w:pPr>
      <w:r w:rsidRPr="00F76BF9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литература для подготовки к вступительному испытанию</w:t>
      </w:r>
    </w:p>
    <w:p w:rsidR="00C1537F" w:rsidRPr="00B3731C" w:rsidRDefault="00C1537F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Лопарева А.М. Экономика организации (предприятия): учебно-методический комплекс / А.М.Лопарева. – М.: ФОРУМ: ИНФРА-М, 2013. – 400 с.</w:t>
      </w:r>
    </w:p>
    <w:p w:rsidR="00C1537F" w:rsidRPr="00B3731C" w:rsidRDefault="00C1537F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Экономика предприятия (фирмы): Учебник для вузов по экономическим специальностям / О. И. Волков и др.; Под ред. О. И. Волкова, О. В. Девяткина; Российская экономическая академия им. Г.В. Плеханова. – М.: Инфра-М, 2008. – 602 с.</w:t>
      </w:r>
    </w:p>
    <w:p w:rsidR="00C1537F" w:rsidRPr="00B3731C" w:rsidRDefault="00C1537F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Экономика предприятия: курс в схемах. – М.: Юристъ, 2003. – 336 с.</w:t>
      </w:r>
    </w:p>
    <w:p w:rsidR="00C1537F" w:rsidRPr="00B3731C" w:rsidRDefault="00C1537F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Экономика предприятия: учебник / Т.А. Худякова, А.В. Шмидт. – Челябинск: Издательский центр ЮУрГУ, 2012.</w:t>
      </w:r>
    </w:p>
    <w:p w:rsidR="00C1537F" w:rsidRPr="00B3731C" w:rsidRDefault="00C1537F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Экономика предприятия: Учебник для вузов. / Под ред. проф. В.Я. Горфинкеля, проф. В.А. Швандара. 4-е изд., перераб. и доп. – М.: Банки и биржи, ЮНИТИ, 2003. – 742 с.</w:t>
      </w:r>
    </w:p>
    <w:p w:rsidR="00C1537F" w:rsidRPr="00B3731C" w:rsidRDefault="00C1537F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Экономика предприятия: учебник для вузов. 5-е изд./ Под ред. Академика В.М. Семенова. – СПб.: Питер, 2010. – 416 с.</w:t>
      </w:r>
    </w:p>
    <w:p w:rsidR="00B3731C" w:rsidRPr="00B3731C" w:rsidRDefault="00B3731C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Гражданский Кодекс Российской Федерации.</w:t>
      </w:r>
    </w:p>
    <w:p w:rsidR="00B3731C" w:rsidRPr="00B3731C" w:rsidRDefault="00B3731C" w:rsidP="00B3731C">
      <w:pPr>
        <w:pStyle w:val="a3"/>
        <w:numPr>
          <w:ilvl w:val="0"/>
          <w:numId w:val="3"/>
        </w:numPr>
        <w:spacing w:after="120" w:line="276" w:lineRule="auto"/>
        <w:ind w:left="425" w:hanging="357"/>
        <w:rPr>
          <w:sz w:val="28"/>
          <w:szCs w:val="28"/>
        </w:rPr>
      </w:pPr>
      <w:r w:rsidRPr="00B3731C">
        <w:rPr>
          <w:sz w:val="28"/>
          <w:szCs w:val="28"/>
        </w:rPr>
        <w:t>Налоговый Кодекс Российской Федерации.</w:t>
      </w:r>
    </w:p>
    <w:p w:rsidR="00B3731C" w:rsidRDefault="00B3731C">
      <w:pPr>
        <w:rPr>
          <w:rFonts w:ascii="Times New Roman" w:hAnsi="Times New Roman" w:cs="Times New Roman"/>
          <w:sz w:val="28"/>
          <w:szCs w:val="28"/>
        </w:rPr>
      </w:pPr>
    </w:p>
    <w:p w:rsidR="00BA1238" w:rsidRPr="00F76BF9" w:rsidRDefault="00F76BF9">
      <w:pPr>
        <w:rPr>
          <w:rFonts w:ascii="Times New Roman" w:hAnsi="Times New Roman" w:cs="Times New Roman"/>
          <w:sz w:val="28"/>
          <w:szCs w:val="28"/>
        </w:rPr>
      </w:pPr>
      <w:r w:rsidRPr="00F76BF9">
        <w:rPr>
          <w:rFonts w:ascii="Times New Roman" w:hAnsi="Times New Roman" w:cs="Times New Roman"/>
          <w:sz w:val="28"/>
          <w:szCs w:val="28"/>
        </w:rPr>
        <w:t xml:space="preserve"> При подготовке предложенный список литературы является рекомендуемым.</w:t>
      </w:r>
    </w:p>
    <w:sectPr w:rsidR="00BA1238" w:rsidRPr="00F76BF9" w:rsidSect="000D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32D93"/>
    <w:multiLevelType w:val="hybridMultilevel"/>
    <w:tmpl w:val="413E6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A2BD2"/>
    <w:multiLevelType w:val="hybridMultilevel"/>
    <w:tmpl w:val="413E6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F25CE"/>
    <w:multiLevelType w:val="hybridMultilevel"/>
    <w:tmpl w:val="2A00BFF6"/>
    <w:lvl w:ilvl="0" w:tplc="D97C177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0C5A213A">
      <w:start w:val="1"/>
      <w:numFmt w:val="decimal"/>
      <w:lvlText w:val="%2."/>
      <w:lvlJc w:val="left"/>
      <w:pPr>
        <w:ind w:left="1095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2BE2D9B0">
      <w:numFmt w:val="bullet"/>
      <w:lvlText w:val="•"/>
      <w:lvlJc w:val="left"/>
      <w:pPr>
        <w:ind w:left="2040" w:hanging="428"/>
      </w:pPr>
      <w:rPr>
        <w:rFonts w:hint="default"/>
        <w:lang w:val="ru-RU" w:eastAsia="ru-RU" w:bidi="ru-RU"/>
      </w:rPr>
    </w:lvl>
    <w:lvl w:ilvl="3" w:tplc="BE5A2130">
      <w:numFmt w:val="bullet"/>
      <w:lvlText w:val="•"/>
      <w:lvlJc w:val="left"/>
      <w:pPr>
        <w:ind w:left="2981" w:hanging="428"/>
      </w:pPr>
      <w:rPr>
        <w:rFonts w:hint="default"/>
        <w:lang w:val="ru-RU" w:eastAsia="ru-RU" w:bidi="ru-RU"/>
      </w:rPr>
    </w:lvl>
    <w:lvl w:ilvl="4" w:tplc="77C6646E">
      <w:numFmt w:val="bullet"/>
      <w:lvlText w:val="•"/>
      <w:lvlJc w:val="left"/>
      <w:pPr>
        <w:ind w:left="3922" w:hanging="428"/>
      </w:pPr>
      <w:rPr>
        <w:rFonts w:hint="default"/>
        <w:lang w:val="ru-RU" w:eastAsia="ru-RU" w:bidi="ru-RU"/>
      </w:rPr>
    </w:lvl>
    <w:lvl w:ilvl="5" w:tplc="3E28F29C">
      <w:numFmt w:val="bullet"/>
      <w:lvlText w:val="•"/>
      <w:lvlJc w:val="left"/>
      <w:pPr>
        <w:ind w:left="4862" w:hanging="428"/>
      </w:pPr>
      <w:rPr>
        <w:rFonts w:hint="default"/>
        <w:lang w:val="ru-RU" w:eastAsia="ru-RU" w:bidi="ru-RU"/>
      </w:rPr>
    </w:lvl>
    <w:lvl w:ilvl="6" w:tplc="FA26104A">
      <w:numFmt w:val="bullet"/>
      <w:lvlText w:val="•"/>
      <w:lvlJc w:val="left"/>
      <w:pPr>
        <w:ind w:left="5803" w:hanging="428"/>
      </w:pPr>
      <w:rPr>
        <w:rFonts w:hint="default"/>
        <w:lang w:val="ru-RU" w:eastAsia="ru-RU" w:bidi="ru-RU"/>
      </w:rPr>
    </w:lvl>
    <w:lvl w:ilvl="7" w:tplc="2EC8021C">
      <w:numFmt w:val="bullet"/>
      <w:lvlText w:val="•"/>
      <w:lvlJc w:val="left"/>
      <w:pPr>
        <w:ind w:left="6744" w:hanging="428"/>
      </w:pPr>
      <w:rPr>
        <w:rFonts w:hint="default"/>
        <w:lang w:val="ru-RU" w:eastAsia="ru-RU" w:bidi="ru-RU"/>
      </w:rPr>
    </w:lvl>
    <w:lvl w:ilvl="8" w:tplc="2CA6342A">
      <w:numFmt w:val="bullet"/>
      <w:lvlText w:val="•"/>
      <w:lvlJc w:val="left"/>
      <w:pPr>
        <w:ind w:left="7684" w:hanging="42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A1238"/>
    <w:rsid w:val="00031737"/>
    <w:rsid w:val="000D7A97"/>
    <w:rsid w:val="00983606"/>
    <w:rsid w:val="00B3731C"/>
    <w:rsid w:val="00BA1238"/>
    <w:rsid w:val="00C1537F"/>
    <w:rsid w:val="00F07E57"/>
    <w:rsid w:val="00F76BF9"/>
    <w:rsid w:val="00F8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4627"/>
  <w15:docId w15:val="{7D057918-92A2-46EB-A4DF-3541B7B0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81B02"/>
    <w:pPr>
      <w:widowControl w:val="0"/>
      <w:autoSpaceDE w:val="0"/>
      <w:autoSpaceDN w:val="0"/>
      <w:spacing w:after="0" w:line="240" w:lineRule="auto"/>
      <w:ind w:left="822" w:hanging="36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5</cp:revision>
  <dcterms:created xsi:type="dcterms:W3CDTF">2025-12-08T05:14:00Z</dcterms:created>
  <dcterms:modified xsi:type="dcterms:W3CDTF">2025-12-09T07:47:00Z</dcterms:modified>
</cp:coreProperties>
</file>