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8" w:rsidRDefault="00F14BC3">
      <w:r>
        <w:rPr>
          <w:noProof/>
          <w:lang w:eastAsia="ru-RU"/>
        </w:rPr>
        <w:drawing>
          <wp:inline distT="0" distB="0" distL="0" distR="0" wp14:anchorId="6D3717E6" wp14:editId="3E5C2C65">
            <wp:extent cx="6076950" cy="8407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056" t="11557" r="32043" b="5064"/>
                    <a:stretch/>
                  </pic:blipFill>
                  <pic:spPr bwMode="auto">
                    <a:xfrm>
                      <a:off x="0" y="0"/>
                      <a:ext cx="6086000" cy="8420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3448" w:rsidRDefault="007A3448"/>
    <w:p w:rsidR="007A3448" w:rsidRDefault="007A3448"/>
    <w:p w:rsidR="007A3448" w:rsidRDefault="007A3448"/>
    <w:p w:rsidR="007A3448" w:rsidRDefault="007A3448"/>
    <w:p w:rsidR="007B6E76" w:rsidRDefault="007B6E76" w:rsidP="007B6E76">
      <w:pPr>
        <w:pStyle w:val="2"/>
        <w:pageBreakBefore w:val="0"/>
        <w:spacing w:line="240" w:lineRule="auto"/>
      </w:pPr>
      <w:r>
        <w:t>Программа вступительных испытаний</w:t>
      </w:r>
      <w:r>
        <w:br/>
        <w:t>при поступлении в магистратуру</w:t>
      </w:r>
    </w:p>
    <w:p w:rsidR="007B6E76" w:rsidRDefault="007B6E76" w:rsidP="007B6E76">
      <w:pPr>
        <w:pStyle w:val="a4"/>
        <w:jc w:val="center"/>
      </w:pPr>
      <w:r>
        <w:t>Направление 38.04.0</w:t>
      </w:r>
      <w:r>
        <w:t>8</w:t>
      </w:r>
      <w:r>
        <w:t xml:space="preserve"> «</w:t>
      </w:r>
      <w:r>
        <w:t>Финансы и кредит</w:t>
      </w:r>
      <w:r>
        <w:t>»</w:t>
      </w:r>
    </w:p>
    <w:p w:rsidR="007B6E76" w:rsidRDefault="007B6E76" w:rsidP="007B6E76">
      <w:pPr>
        <w:pStyle w:val="2"/>
        <w:pageBreakBefore w:val="0"/>
      </w:pPr>
      <w:r>
        <w:t>Магистерская программа</w:t>
      </w:r>
      <w:r>
        <w:br/>
        <w:t>«</w:t>
      </w:r>
      <w:r w:rsidRPr="007B6E76">
        <w:t>Финансовые технологии и банковская</w:t>
      </w:r>
      <w:r>
        <w:t xml:space="preserve"> </w:t>
      </w:r>
      <w:r w:rsidRPr="007B6E76">
        <w:t>деятельность</w:t>
      </w:r>
      <w:r>
        <w:t>»</w:t>
      </w:r>
    </w:p>
    <w:p w:rsidR="007B6E76" w:rsidRDefault="007B6E76" w:rsidP="007B6E76">
      <w:pPr>
        <w:pStyle w:val="3"/>
      </w:pPr>
      <w:r>
        <w:t>Выпускающая кафедра</w:t>
      </w:r>
    </w:p>
    <w:p w:rsidR="007B6E76" w:rsidRDefault="007B6E76" w:rsidP="007B6E76">
      <w:pPr>
        <w:pStyle w:val="a4"/>
      </w:pPr>
      <w:r>
        <w:t>Экономика и финансы</w:t>
      </w:r>
    </w:p>
    <w:p w:rsidR="007B6E76" w:rsidRDefault="007B6E76" w:rsidP="007B6E76">
      <w:pPr>
        <w:pStyle w:val="3"/>
      </w:pPr>
      <w:r>
        <w:t>Форма и процедура проведения</w:t>
      </w:r>
    </w:p>
    <w:p w:rsidR="007B6E76" w:rsidRDefault="007B6E76" w:rsidP="007B6E76">
      <w:pPr>
        <w:pStyle w:val="a4"/>
      </w:pPr>
      <w:r>
        <w:t>Вступительные испытания проходят в виде тестирования.</w:t>
      </w:r>
    </w:p>
    <w:p w:rsidR="007B6E76" w:rsidRDefault="007B6E76" w:rsidP="007A3448">
      <w:pPr>
        <w:widowControl w:val="0"/>
        <w:autoSpaceDE w:val="0"/>
        <w:autoSpaceDN w:val="0"/>
        <w:spacing w:after="0"/>
        <w:ind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A3448" w:rsidRPr="007A3448" w:rsidRDefault="007A3448" w:rsidP="007A344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505"/>
        <w:gridCol w:w="1478"/>
        <w:gridCol w:w="5387"/>
      </w:tblGrid>
      <w:tr w:rsidR="007A3448" w:rsidRPr="007B6E76" w:rsidTr="00247193">
        <w:trPr>
          <w:trHeight w:val="645"/>
        </w:trPr>
        <w:tc>
          <w:tcPr>
            <w:tcW w:w="4078" w:type="dxa"/>
            <w:gridSpan w:val="3"/>
          </w:tcPr>
          <w:p w:rsidR="007A3448" w:rsidRPr="007B6E76" w:rsidRDefault="007A3448" w:rsidP="007A3448">
            <w:pPr>
              <w:spacing w:before="1" w:after="0" w:line="322" w:lineRule="exact"/>
              <w:ind w:left="1343" w:right="692" w:hanging="622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proofErr w:type="spellStart"/>
            <w:r w:rsidRPr="007B6E7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Дисциплины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 xml:space="preserve"> и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темы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5387" w:type="dxa"/>
          </w:tcPr>
          <w:p w:rsidR="007A3448" w:rsidRPr="007B6E76" w:rsidRDefault="007A3448" w:rsidP="007A3448">
            <w:pPr>
              <w:spacing w:after="0" w:line="320" w:lineRule="exact"/>
              <w:ind w:left="1920" w:right="19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proofErr w:type="spellStart"/>
            <w:r w:rsidRPr="007B6E7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Литература</w:t>
            </w:r>
            <w:proofErr w:type="spellEnd"/>
          </w:p>
        </w:tc>
      </w:tr>
      <w:tr w:rsidR="007A3448" w:rsidRPr="007B6E76" w:rsidTr="00247193">
        <w:trPr>
          <w:trHeight w:val="321"/>
        </w:trPr>
        <w:tc>
          <w:tcPr>
            <w:tcW w:w="9465" w:type="dxa"/>
            <w:gridSpan w:val="4"/>
          </w:tcPr>
          <w:p w:rsidR="007A3448" w:rsidRPr="007B6E76" w:rsidRDefault="007A3448" w:rsidP="007A3448">
            <w:pPr>
              <w:spacing w:after="0" w:line="301" w:lineRule="exact"/>
              <w:ind w:left="1494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1.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ru-RU"/>
              </w:rPr>
              <w:t>Организация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ru-RU"/>
              </w:rPr>
              <w:t xml:space="preserve">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ru-RU"/>
              </w:rPr>
              <w:t>деятельности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ru-RU"/>
              </w:rPr>
              <w:t xml:space="preserve">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ru-RU"/>
              </w:rPr>
              <w:t>Центрального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ru-RU"/>
              </w:rPr>
              <w:t xml:space="preserve">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ru-RU"/>
              </w:rPr>
              <w:t>Банка</w:t>
            </w:r>
            <w:proofErr w:type="spellEnd"/>
          </w:p>
        </w:tc>
      </w:tr>
      <w:tr w:rsidR="007A3448" w:rsidRPr="007B6E76" w:rsidTr="007B6E76">
        <w:trPr>
          <w:trHeight w:val="1123"/>
        </w:trPr>
        <w:tc>
          <w:tcPr>
            <w:tcW w:w="4078" w:type="dxa"/>
            <w:gridSpan w:val="3"/>
          </w:tcPr>
          <w:p w:rsidR="007A3448" w:rsidRPr="007B6E76" w:rsidRDefault="007A3448" w:rsidP="007A3448">
            <w:pPr>
              <w:spacing w:after="0"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1.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Задачи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,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функции</w:t>
            </w:r>
            <w:proofErr w:type="spellEnd"/>
          </w:p>
          <w:p w:rsidR="007A3448" w:rsidRPr="007B6E76" w:rsidRDefault="007A3448" w:rsidP="007A3448">
            <w:pPr>
              <w:spacing w:after="0"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деятельности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ЦБР</w:t>
            </w:r>
          </w:p>
        </w:tc>
        <w:tc>
          <w:tcPr>
            <w:tcW w:w="5387" w:type="dxa"/>
            <w:vMerge w:val="restart"/>
          </w:tcPr>
          <w:p w:rsidR="007A3448" w:rsidRPr="007B6E76" w:rsidRDefault="007A3448" w:rsidP="007A3448">
            <w:pPr>
              <w:numPr>
                <w:ilvl w:val="0"/>
                <w:numId w:val="3"/>
              </w:numPr>
              <w:tabs>
                <w:tab w:val="left" w:pos="424"/>
              </w:tabs>
              <w:spacing w:after="0" w:line="240" w:lineRule="auto"/>
              <w:ind w:right="97" w:hanging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Федеральный закон </w:t>
            </w:r>
            <w:r w:rsidRPr="007B6E76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val="ru-RU" w:eastAsia="ru-RU" w:bidi="ru-RU"/>
              </w:rPr>
              <w:t xml:space="preserve">«О </w:t>
            </w: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Центральном банке Российской Федерации (Банке России)» от 10.07.2002 № 86-ФЗ (с изм. и</w:t>
            </w:r>
            <w:r w:rsidRPr="007B6E76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 w:eastAsia="ru-RU" w:bidi="ru-RU"/>
              </w:rPr>
              <w:t xml:space="preserve"> </w:t>
            </w: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дополнениями</w:t>
            </w:r>
            <w:r w:rsidRPr="007B6E7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 w:bidi="ru-RU"/>
              </w:rPr>
              <w:t>)</w:t>
            </w:r>
          </w:p>
          <w:p w:rsidR="007A3448" w:rsidRPr="007B6E76" w:rsidRDefault="007A3448" w:rsidP="007A3448">
            <w:pPr>
              <w:numPr>
                <w:ilvl w:val="0"/>
                <w:numId w:val="3"/>
              </w:numPr>
              <w:tabs>
                <w:tab w:val="left" w:pos="424"/>
              </w:tabs>
              <w:spacing w:after="0" w:line="240" w:lineRule="auto"/>
              <w:ind w:right="96" w:hanging="28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Дудка, А.Б.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Пруденциальное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 регулирование и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пруденциальный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 банковский надзор: учебное пособие: в 2 ч. [Электронный ресурс]: учеб. пособие – Электрон</w:t>
            </w:r>
            <w:proofErr w:type="gram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.</w:t>
            </w:r>
            <w:proofErr w:type="gram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 дан. – Омск: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ОмГУ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,</w:t>
            </w:r>
            <w:r w:rsidRPr="007B6E76">
              <w:rPr>
                <w:rFonts w:ascii="Times New Roman" w:eastAsia="Times New Roman" w:hAnsi="Times New Roman" w:cs="Times New Roman"/>
                <w:spacing w:val="42"/>
                <w:sz w:val="24"/>
                <w:szCs w:val="28"/>
                <w:lang w:val="ru-RU" w:eastAsia="ru-RU" w:bidi="ru-RU"/>
              </w:rPr>
              <w:t xml:space="preserve"> </w:t>
            </w: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2017.</w:t>
            </w:r>
          </w:p>
          <w:p w:rsidR="007A3448" w:rsidRPr="007B6E76" w:rsidRDefault="007A3448" w:rsidP="007A3448">
            <w:pPr>
              <w:spacing w:after="0" w:line="240" w:lineRule="auto"/>
              <w:ind w:left="423" w:right="99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– 96 с. – Режим доступа:</w:t>
            </w:r>
            <w:hyperlink r:id="rId6">
              <w:r w:rsidRPr="007B6E76">
                <w:rPr>
                  <w:rFonts w:ascii="Times New Roman" w:eastAsia="Times New Roman" w:hAnsi="Times New Roman" w:cs="Times New Roman"/>
                  <w:sz w:val="24"/>
                  <w:szCs w:val="28"/>
                  <w:lang w:val="ru-RU" w:eastAsia="ru-RU" w:bidi="ru-RU"/>
                </w:rPr>
                <w:t xml:space="preserve"> </w:t>
              </w:r>
              <w:r w:rsidRPr="007B6E76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 w:bidi="ru-RU"/>
                </w:rPr>
                <w:t>http</w:t>
              </w:r>
              <w:r w:rsidRPr="007B6E76">
                <w:rPr>
                  <w:rFonts w:ascii="Times New Roman" w:eastAsia="Times New Roman" w:hAnsi="Times New Roman" w:cs="Times New Roman"/>
                  <w:sz w:val="24"/>
                  <w:szCs w:val="28"/>
                  <w:lang w:val="ru-RU" w:eastAsia="ru-RU" w:bidi="ru-RU"/>
                </w:rPr>
                <w:t>://</w:t>
              </w:r>
              <w:r w:rsidRPr="007B6E76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 w:bidi="ru-RU"/>
                </w:rPr>
                <w:t>e</w:t>
              </w:r>
              <w:r w:rsidRPr="007B6E76">
                <w:rPr>
                  <w:rFonts w:ascii="Times New Roman" w:eastAsia="Times New Roman" w:hAnsi="Times New Roman" w:cs="Times New Roman"/>
                  <w:sz w:val="24"/>
                  <w:szCs w:val="28"/>
                  <w:lang w:val="ru-RU" w:eastAsia="ru-RU" w:bidi="ru-RU"/>
                </w:rPr>
                <w:t>.</w:t>
              </w:r>
              <w:proofErr w:type="spellStart"/>
              <w:r w:rsidRPr="007B6E76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 w:bidi="ru-RU"/>
                </w:rPr>
                <w:t>lanbook</w:t>
              </w:r>
              <w:proofErr w:type="spellEnd"/>
              <w:r w:rsidRPr="007B6E76">
                <w:rPr>
                  <w:rFonts w:ascii="Times New Roman" w:eastAsia="Times New Roman" w:hAnsi="Times New Roman" w:cs="Times New Roman"/>
                  <w:sz w:val="24"/>
                  <w:szCs w:val="28"/>
                  <w:lang w:val="ru-RU" w:eastAsia="ru-RU" w:bidi="ru-RU"/>
                </w:rPr>
                <w:t>.</w:t>
              </w:r>
              <w:r w:rsidRPr="007B6E76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 w:bidi="ru-RU"/>
                </w:rPr>
                <w:t>com</w:t>
              </w:r>
              <w:r w:rsidRPr="007B6E76">
                <w:rPr>
                  <w:rFonts w:ascii="Times New Roman" w:eastAsia="Times New Roman" w:hAnsi="Times New Roman" w:cs="Times New Roman"/>
                  <w:sz w:val="24"/>
                  <w:szCs w:val="28"/>
                  <w:lang w:val="ru-RU" w:eastAsia="ru-RU" w:bidi="ru-RU"/>
                </w:rPr>
                <w:t>/</w:t>
              </w:r>
              <w:r w:rsidRPr="007B6E76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 w:bidi="ru-RU"/>
                </w:rPr>
                <w:t>book</w:t>
              </w:r>
              <w:r w:rsidRPr="007B6E76">
                <w:rPr>
                  <w:rFonts w:ascii="Times New Roman" w:eastAsia="Times New Roman" w:hAnsi="Times New Roman" w:cs="Times New Roman"/>
                  <w:sz w:val="24"/>
                  <w:szCs w:val="28"/>
                  <w:lang w:val="ru-RU" w:eastAsia="ru-RU" w:bidi="ru-RU"/>
                </w:rPr>
                <w:t>/94079</w:t>
              </w:r>
            </w:hyperlink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 –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Загл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. с экрана.</w:t>
            </w:r>
          </w:p>
          <w:p w:rsidR="007A3448" w:rsidRPr="007B6E76" w:rsidRDefault="007A3448" w:rsidP="007A3448">
            <w:pPr>
              <w:numPr>
                <w:ilvl w:val="0"/>
                <w:numId w:val="3"/>
              </w:numPr>
              <w:tabs>
                <w:tab w:val="left" w:pos="424"/>
              </w:tabs>
              <w:spacing w:after="0" w:line="240" w:lineRule="auto"/>
              <w:ind w:right="96" w:hanging="28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</w:pP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Бежан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, Михаил Владиславович. Организация деятельности центрального банка: учебное пособие / М.В.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Бежан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. — Москва: КНОРУС, 2020. — 240</w:t>
            </w:r>
            <w:r w:rsidRPr="007B6E76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ru-RU" w:eastAsia="ru-RU" w:bidi="ru-RU"/>
              </w:rPr>
              <w:t xml:space="preserve"> </w:t>
            </w: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с.</w:t>
            </w:r>
          </w:p>
          <w:p w:rsidR="007A3448" w:rsidRPr="007B6E76" w:rsidRDefault="007A3448" w:rsidP="007A3448">
            <w:pPr>
              <w:numPr>
                <w:ilvl w:val="0"/>
                <w:numId w:val="3"/>
              </w:numPr>
              <w:tabs>
                <w:tab w:val="left" w:pos="424"/>
              </w:tabs>
              <w:spacing w:after="0" w:line="240" w:lineRule="auto"/>
              <w:ind w:right="95" w:hanging="28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Тавасиев, А.М. Банковское дело: словарь официальных терминов с комментариями. [Электронный ресурс]: слов. / А.М. Тавасиев, Н.К. Алексеев. – Электрон</w:t>
            </w:r>
            <w:proofErr w:type="gram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.</w:t>
            </w:r>
            <w:proofErr w:type="gram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 дан. – М.: Дашков и К, 2017. – 656 с. – Режим доступа: </w:t>
            </w:r>
            <w:hyperlink r:id="rId7">
              <w:r w:rsidRPr="007B6E76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 w:bidi="ru-RU"/>
                </w:rPr>
                <w:t>http</w:t>
              </w:r>
              <w:r w:rsidRPr="007B6E76">
                <w:rPr>
                  <w:rFonts w:ascii="Times New Roman" w:eastAsia="Times New Roman" w:hAnsi="Times New Roman" w:cs="Times New Roman"/>
                  <w:sz w:val="24"/>
                  <w:szCs w:val="28"/>
                  <w:lang w:val="ru-RU" w:eastAsia="ru-RU" w:bidi="ru-RU"/>
                </w:rPr>
                <w:t>://</w:t>
              </w:r>
              <w:r w:rsidRPr="007B6E76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 w:bidi="ru-RU"/>
                </w:rPr>
                <w:t>e</w:t>
              </w:r>
              <w:r w:rsidRPr="007B6E76">
                <w:rPr>
                  <w:rFonts w:ascii="Times New Roman" w:eastAsia="Times New Roman" w:hAnsi="Times New Roman" w:cs="Times New Roman"/>
                  <w:sz w:val="24"/>
                  <w:szCs w:val="28"/>
                  <w:lang w:val="ru-RU" w:eastAsia="ru-RU" w:bidi="ru-RU"/>
                </w:rPr>
                <w:t>.</w:t>
              </w:r>
              <w:proofErr w:type="spellStart"/>
              <w:r w:rsidRPr="007B6E76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 w:bidi="ru-RU"/>
                </w:rPr>
                <w:t>lanbook</w:t>
              </w:r>
              <w:proofErr w:type="spellEnd"/>
              <w:r w:rsidRPr="007B6E76">
                <w:rPr>
                  <w:rFonts w:ascii="Times New Roman" w:eastAsia="Times New Roman" w:hAnsi="Times New Roman" w:cs="Times New Roman"/>
                  <w:sz w:val="24"/>
                  <w:szCs w:val="28"/>
                  <w:lang w:val="ru-RU" w:eastAsia="ru-RU" w:bidi="ru-RU"/>
                </w:rPr>
                <w:t>.</w:t>
              </w:r>
              <w:r w:rsidRPr="007B6E76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 w:bidi="ru-RU"/>
                </w:rPr>
                <w:t>com</w:t>
              </w:r>
              <w:r w:rsidRPr="007B6E76">
                <w:rPr>
                  <w:rFonts w:ascii="Times New Roman" w:eastAsia="Times New Roman" w:hAnsi="Times New Roman" w:cs="Times New Roman"/>
                  <w:sz w:val="24"/>
                  <w:szCs w:val="28"/>
                  <w:lang w:val="ru-RU" w:eastAsia="ru-RU" w:bidi="ru-RU"/>
                </w:rPr>
                <w:t>/</w:t>
              </w:r>
              <w:r w:rsidRPr="007B6E76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 w:bidi="ru-RU"/>
                </w:rPr>
                <w:t>book</w:t>
              </w:r>
              <w:r w:rsidRPr="007B6E76">
                <w:rPr>
                  <w:rFonts w:ascii="Times New Roman" w:eastAsia="Times New Roman" w:hAnsi="Times New Roman" w:cs="Times New Roman"/>
                  <w:sz w:val="24"/>
                  <w:szCs w:val="28"/>
                  <w:lang w:val="ru-RU" w:eastAsia="ru-RU" w:bidi="ru-RU"/>
                </w:rPr>
                <w:t>/93390</w:t>
              </w:r>
            </w:hyperlink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 –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Загл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. с экрана.</w:t>
            </w:r>
          </w:p>
          <w:p w:rsidR="007A3448" w:rsidRPr="007B6E76" w:rsidRDefault="007A3448" w:rsidP="007A3448">
            <w:pPr>
              <w:numPr>
                <w:ilvl w:val="0"/>
                <w:numId w:val="3"/>
              </w:numPr>
              <w:tabs>
                <w:tab w:val="left" w:pos="424"/>
              </w:tabs>
              <w:spacing w:after="0" w:line="264" w:lineRule="exact"/>
              <w:ind w:hanging="283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</w:pPr>
            <w:bookmarkStart w:id="0" w:name="_GoBack"/>
            <w:bookmarkEnd w:id="0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Сайт ЦБ РФ</w:t>
            </w:r>
            <w:r w:rsidRPr="007B6E76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val="ru-RU" w:eastAsia="ru-RU" w:bidi="ru-RU"/>
              </w:rPr>
              <w:t xml:space="preserve"> </w:t>
            </w:r>
            <w:hyperlink r:id="rId8">
              <w:r w:rsidRPr="007B6E76">
                <w:rPr>
                  <w:rFonts w:ascii="Times New Roman" w:eastAsia="Times New Roman" w:hAnsi="Times New Roman" w:cs="Times New Roman"/>
                  <w:sz w:val="24"/>
                  <w:szCs w:val="28"/>
                  <w:u w:val="single"/>
                  <w:lang w:eastAsia="ru-RU" w:bidi="ru-RU"/>
                </w:rPr>
                <w:t>https</w:t>
              </w:r>
              <w:r w:rsidRPr="007B6E76">
                <w:rPr>
                  <w:rFonts w:ascii="Times New Roman" w:eastAsia="Times New Roman" w:hAnsi="Times New Roman" w:cs="Times New Roman"/>
                  <w:sz w:val="24"/>
                  <w:szCs w:val="28"/>
                  <w:u w:val="single"/>
                  <w:lang w:val="ru-RU" w:eastAsia="ru-RU" w:bidi="ru-RU"/>
                </w:rPr>
                <w:t>://</w:t>
              </w:r>
              <w:proofErr w:type="spellStart"/>
              <w:r w:rsidRPr="007B6E76">
                <w:rPr>
                  <w:rFonts w:ascii="Times New Roman" w:eastAsia="Times New Roman" w:hAnsi="Times New Roman" w:cs="Times New Roman"/>
                  <w:sz w:val="24"/>
                  <w:szCs w:val="28"/>
                  <w:u w:val="single"/>
                  <w:lang w:eastAsia="ru-RU" w:bidi="ru-RU"/>
                </w:rPr>
                <w:t>cbr</w:t>
              </w:r>
              <w:proofErr w:type="spellEnd"/>
              <w:r w:rsidRPr="007B6E76">
                <w:rPr>
                  <w:rFonts w:ascii="Times New Roman" w:eastAsia="Times New Roman" w:hAnsi="Times New Roman" w:cs="Times New Roman"/>
                  <w:sz w:val="24"/>
                  <w:szCs w:val="28"/>
                  <w:u w:val="single"/>
                  <w:lang w:val="ru-RU" w:eastAsia="ru-RU" w:bidi="ru-RU"/>
                </w:rPr>
                <w:t>.</w:t>
              </w:r>
              <w:proofErr w:type="spellStart"/>
              <w:r w:rsidRPr="007B6E76">
                <w:rPr>
                  <w:rFonts w:ascii="Times New Roman" w:eastAsia="Times New Roman" w:hAnsi="Times New Roman" w:cs="Times New Roman"/>
                  <w:sz w:val="24"/>
                  <w:szCs w:val="28"/>
                  <w:u w:val="single"/>
                  <w:lang w:eastAsia="ru-RU" w:bidi="ru-RU"/>
                </w:rPr>
                <w:t>ru</w:t>
              </w:r>
              <w:proofErr w:type="spellEnd"/>
              <w:r w:rsidRPr="007B6E76">
                <w:rPr>
                  <w:rFonts w:ascii="Times New Roman" w:eastAsia="Times New Roman" w:hAnsi="Times New Roman" w:cs="Times New Roman"/>
                  <w:sz w:val="24"/>
                  <w:szCs w:val="28"/>
                  <w:u w:val="single"/>
                  <w:lang w:val="ru-RU" w:eastAsia="ru-RU" w:bidi="ru-RU"/>
                </w:rPr>
                <w:t>/</w:t>
              </w:r>
            </w:hyperlink>
          </w:p>
        </w:tc>
      </w:tr>
      <w:tr w:rsidR="007A3448" w:rsidRPr="007B6E76" w:rsidTr="007B6E76">
        <w:trPr>
          <w:trHeight w:val="5684"/>
        </w:trPr>
        <w:tc>
          <w:tcPr>
            <w:tcW w:w="4078" w:type="dxa"/>
            <w:gridSpan w:val="3"/>
          </w:tcPr>
          <w:p w:rsidR="007A3448" w:rsidRPr="007B6E76" w:rsidRDefault="007A3448" w:rsidP="007A3448">
            <w:pPr>
              <w:spacing w:after="0"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2. Инструменты и методы</w:t>
            </w:r>
          </w:p>
          <w:p w:rsidR="007A3448" w:rsidRPr="007B6E76" w:rsidRDefault="007A3448" w:rsidP="007A344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денежно-кредитной политики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7A3448" w:rsidRPr="007B6E76" w:rsidRDefault="007A3448" w:rsidP="007A3448">
            <w:pPr>
              <w:rPr>
                <w:sz w:val="24"/>
                <w:szCs w:val="28"/>
                <w:lang w:val="ru-RU"/>
              </w:rPr>
            </w:pPr>
          </w:p>
        </w:tc>
      </w:tr>
      <w:tr w:rsidR="007A3448" w:rsidRPr="007B6E76" w:rsidTr="00247193">
        <w:trPr>
          <w:trHeight w:val="321"/>
        </w:trPr>
        <w:tc>
          <w:tcPr>
            <w:tcW w:w="9465" w:type="dxa"/>
            <w:gridSpan w:val="4"/>
          </w:tcPr>
          <w:p w:rsidR="007A3448" w:rsidRPr="007B6E76" w:rsidRDefault="007A3448" w:rsidP="007A3448">
            <w:pPr>
              <w:spacing w:after="0" w:line="301" w:lineRule="exact"/>
              <w:ind w:left="3197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ru-RU"/>
              </w:rPr>
              <w:lastRenderedPageBreak/>
              <w:t xml:space="preserve">2.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ru-RU"/>
              </w:rPr>
              <w:t>Деньги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ru-RU"/>
              </w:rPr>
              <w:t xml:space="preserve">,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ru-RU"/>
              </w:rPr>
              <w:t>кредит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ru-RU"/>
              </w:rPr>
              <w:t xml:space="preserve">,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ru-RU"/>
              </w:rPr>
              <w:t>банки</w:t>
            </w:r>
            <w:proofErr w:type="spellEnd"/>
          </w:p>
        </w:tc>
      </w:tr>
      <w:tr w:rsidR="007A3448" w:rsidRPr="007B6E76" w:rsidTr="00247193">
        <w:trPr>
          <w:trHeight w:val="645"/>
        </w:trPr>
        <w:tc>
          <w:tcPr>
            <w:tcW w:w="2095" w:type="dxa"/>
            <w:tcBorders>
              <w:right w:val="nil"/>
            </w:tcBorders>
          </w:tcPr>
          <w:p w:rsidR="007A3448" w:rsidRPr="007B6E76" w:rsidRDefault="007A3448" w:rsidP="007A3448">
            <w:pPr>
              <w:tabs>
                <w:tab w:val="left" w:pos="856"/>
              </w:tabs>
              <w:spacing w:after="0"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1.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Деньги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обращение</w:t>
            </w:r>
            <w:proofErr w:type="spellEnd"/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7A3448" w:rsidRPr="007B6E76" w:rsidRDefault="007A3448" w:rsidP="007A3448">
            <w:pPr>
              <w:spacing w:after="0" w:line="31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и</w:t>
            </w:r>
          </w:p>
        </w:tc>
        <w:tc>
          <w:tcPr>
            <w:tcW w:w="1478" w:type="dxa"/>
            <w:tcBorders>
              <w:left w:val="nil"/>
            </w:tcBorders>
          </w:tcPr>
          <w:p w:rsidR="007A3448" w:rsidRPr="007B6E76" w:rsidRDefault="007A3448" w:rsidP="007A3448">
            <w:pPr>
              <w:spacing w:after="0" w:line="315" w:lineRule="exact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денежное</w:t>
            </w:r>
            <w:proofErr w:type="spellEnd"/>
          </w:p>
        </w:tc>
        <w:tc>
          <w:tcPr>
            <w:tcW w:w="5387" w:type="dxa"/>
            <w:vMerge w:val="restart"/>
          </w:tcPr>
          <w:p w:rsidR="007A3448" w:rsidRPr="007B6E76" w:rsidRDefault="007A3448" w:rsidP="007A3448">
            <w:pPr>
              <w:numPr>
                <w:ilvl w:val="0"/>
                <w:numId w:val="2"/>
              </w:numPr>
              <w:tabs>
                <w:tab w:val="left" w:pos="530"/>
              </w:tabs>
              <w:spacing w:after="0" w:line="240" w:lineRule="auto"/>
              <w:ind w:right="95" w:firstLine="7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Федеральный закон от 2 декабря 1990 г. № 395-</w:t>
            </w: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I</w:t>
            </w: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 </w:t>
            </w:r>
            <w:r w:rsidRPr="007B6E76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 w:eastAsia="ru-RU" w:bidi="ru-RU"/>
              </w:rPr>
              <w:t xml:space="preserve">«О </w:t>
            </w: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банках и банковской деятельности» (с изм. и</w:t>
            </w:r>
            <w:r w:rsidRPr="007B6E76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ru-RU" w:eastAsia="ru-RU" w:bidi="ru-RU"/>
              </w:rPr>
              <w:t xml:space="preserve"> </w:t>
            </w: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дополнениями)</w:t>
            </w:r>
          </w:p>
          <w:p w:rsidR="007A3448" w:rsidRPr="007B6E76" w:rsidRDefault="007A3448" w:rsidP="007A3448">
            <w:pPr>
              <w:numPr>
                <w:ilvl w:val="0"/>
                <w:numId w:val="2"/>
              </w:numPr>
              <w:tabs>
                <w:tab w:val="left" w:pos="530"/>
              </w:tabs>
              <w:spacing w:after="0" w:line="240" w:lineRule="auto"/>
              <w:ind w:right="96" w:firstLine="7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Деньги, кредит, банки: учебник и практикум для академического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бакалавриата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 / В. Ю.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Катасонов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 [и др.]; под ред. В. Ю.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Катасонова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, В. П.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Биткова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. – 2-е изд.,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перераб</w:t>
            </w:r>
            <w:proofErr w:type="spellEnd"/>
            <w:proofErr w:type="gram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.</w:t>
            </w:r>
            <w:proofErr w:type="gram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 и доп. – М.: Издательство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Юрайт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, 2017. – 499</w:t>
            </w:r>
            <w:r w:rsidRPr="007B6E76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ru-RU" w:eastAsia="ru-RU" w:bidi="ru-RU"/>
              </w:rPr>
              <w:t xml:space="preserve"> </w:t>
            </w: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с.</w:t>
            </w:r>
          </w:p>
          <w:p w:rsidR="007A3448" w:rsidRPr="007B6E76" w:rsidRDefault="007A3448" w:rsidP="007A3448">
            <w:pPr>
              <w:numPr>
                <w:ilvl w:val="0"/>
                <w:numId w:val="2"/>
              </w:numPr>
              <w:tabs>
                <w:tab w:val="left" w:pos="530"/>
              </w:tabs>
              <w:spacing w:after="0" w:line="240" w:lineRule="auto"/>
              <w:ind w:right="97" w:firstLine="7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Деньги, кредит, банки / Под редакцией Г.Н. Белоглазовой. - М.: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Юрайт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, 2019. - 624</w:t>
            </w:r>
            <w:r w:rsidRPr="007B6E76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 w:eastAsia="ru-RU" w:bidi="ru-RU"/>
              </w:rPr>
              <w:t xml:space="preserve"> </w:t>
            </w: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c</w:t>
            </w: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.</w:t>
            </w:r>
          </w:p>
          <w:p w:rsidR="007A3448" w:rsidRPr="007B6E76" w:rsidRDefault="007A3448" w:rsidP="007A3448">
            <w:pPr>
              <w:numPr>
                <w:ilvl w:val="0"/>
                <w:numId w:val="2"/>
              </w:numPr>
              <w:tabs>
                <w:tab w:val="left" w:pos="530"/>
              </w:tabs>
              <w:spacing w:after="0" w:line="240" w:lineRule="auto"/>
              <w:ind w:right="96" w:firstLine="7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Банковские операции. Учебное пособие. Часть 1. - М.: ИНФРА-М, 2019. - 96</w:t>
            </w:r>
            <w:r w:rsidRPr="007B6E76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 w:eastAsia="ru-RU" w:bidi="ru-RU"/>
              </w:rPr>
              <w:t xml:space="preserve"> </w:t>
            </w: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c</w:t>
            </w: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.</w:t>
            </w:r>
          </w:p>
          <w:p w:rsidR="007A3448" w:rsidRPr="007B6E76" w:rsidRDefault="007A3448" w:rsidP="007A3448">
            <w:pPr>
              <w:numPr>
                <w:ilvl w:val="0"/>
                <w:numId w:val="2"/>
              </w:numPr>
              <w:tabs>
                <w:tab w:val="left" w:pos="530"/>
              </w:tabs>
              <w:spacing w:after="0" w:line="240" w:lineRule="auto"/>
              <w:ind w:right="97" w:firstLine="7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Банковское дело. (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Бакалавриат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). Учебник / Лаврушин О.И. (под ред.), Бровкина Н.Е.,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Валенцева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 Н.И., Варламова С.Б., Гурина Л.А.,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Дадашева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 О.Ю., Ершова Т.А.,</w:t>
            </w:r>
            <w:r w:rsidRPr="007B6E76">
              <w:rPr>
                <w:rFonts w:ascii="Times New Roman" w:eastAsia="Times New Roman" w:hAnsi="Times New Roman" w:cs="Times New Roman"/>
                <w:spacing w:val="22"/>
                <w:sz w:val="24"/>
                <w:szCs w:val="28"/>
                <w:lang w:val="ru-RU" w:eastAsia="ru-RU" w:bidi="ru-RU"/>
              </w:rPr>
              <w:t xml:space="preserve"> </w:t>
            </w: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Казанкова Н.С., Ковалева Н.А.,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Курны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 – Москва: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КноРус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, 2020. – 632 с.</w:t>
            </w:r>
          </w:p>
        </w:tc>
      </w:tr>
      <w:tr w:rsidR="007A3448" w:rsidRPr="007B6E76" w:rsidTr="00247193">
        <w:trPr>
          <w:trHeight w:val="4037"/>
        </w:trPr>
        <w:tc>
          <w:tcPr>
            <w:tcW w:w="2095" w:type="dxa"/>
            <w:tcBorders>
              <w:right w:val="nil"/>
            </w:tcBorders>
          </w:tcPr>
          <w:p w:rsidR="007A3448" w:rsidRPr="007B6E76" w:rsidRDefault="007A3448" w:rsidP="007A3448">
            <w:pPr>
              <w:tabs>
                <w:tab w:val="left" w:pos="640"/>
              </w:tabs>
              <w:spacing w:after="0" w:line="240" w:lineRule="auto"/>
              <w:ind w:left="107" w:right="90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2.</w:t>
            </w: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ab/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 w:bidi="ru-RU"/>
              </w:rPr>
              <w:t>Банковская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 w:bidi="ru-RU"/>
              </w:rPr>
              <w:t xml:space="preserve">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система</w:t>
            </w:r>
            <w:proofErr w:type="spellEnd"/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7A3448" w:rsidRPr="007B6E76" w:rsidRDefault="007A3448" w:rsidP="007A3448">
            <w:pPr>
              <w:spacing w:after="0" w:line="315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и</w:t>
            </w:r>
          </w:p>
        </w:tc>
        <w:tc>
          <w:tcPr>
            <w:tcW w:w="1478" w:type="dxa"/>
            <w:tcBorders>
              <w:left w:val="nil"/>
            </w:tcBorders>
          </w:tcPr>
          <w:p w:rsidR="007A3448" w:rsidRPr="007B6E76" w:rsidRDefault="007A3448" w:rsidP="007A3448">
            <w:pPr>
              <w:spacing w:after="0" w:line="315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кредитная</w:t>
            </w:r>
            <w:proofErr w:type="spellEnd"/>
          </w:p>
        </w:tc>
        <w:tc>
          <w:tcPr>
            <w:tcW w:w="5387" w:type="dxa"/>
            <w:vMerge/>
            <w:tcBorders>
              <w:top w:val="nil"/>
            </w:tcBorders>
          </w:tcPr>
          <w:p w:rsidR="007A3448" w:rsidRPr="007B6E76" w:rsidRDefault="007A3448" w:rsidP="007A3448">
            <w:pPr>
              <w:rPr>
                <w:sz w:val="24"/>
                <w:szCs w:val="28"/>
              </w:rPr>
            </w:pPr>
          </w:p>
        </w:tc>
      </w:tr>
      <w:tr w:rsidR="007A3448" w:rsidRPr="007B6E76" w:rsidTr="00247193">
        <w:trPr>
          <w:trHeight w:val="321"/>
        </w:trPr>
        <w:tc>
          <w:tcPr>
            <w:tcW w:w="9465" w:type="dxa"/>
            <w:gridSpan w:val="4"/>
          </w:tcPr>
          <w:p w:rsidR="007A3448" w:rsidRPr="007B6E76" w:rsidRDefault="007A3448" w:rsidP="007A3448">
            <w:pPr>
              <w:spacing w:after="0" w:line="302" w:lineRule="exact"/>
              <w:ind w:left="1492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ru-RU"/>
              </w:rPr>
              <w:t xml:space="preserve">3.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ru-RU"/>
              </w:rPr>
              <w:t>Организация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ru-RU"/>
              </w:rPr>
              <w:t xml:space="preserve">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ru-RU"/>
              </w:rPr>
              <w:t>деятельности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ru-RU"/>
              </w:rPr>
              <w:t xml:space="preserve">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ru-RU"/>
              </w:rPr>
              <w:t>коммерческого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ru-RU"/>
              </w:rPr>
              <w:t xml:space="preserve">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ru-RU"/>
              </w:rPr>
              <w:t>банка</w:t>
            </w:r>
            <w:proofErr w:type="spellEnd"/>
          </w:p>
        </w:tc>
      </w:tr>
      <w:tr w:rsidR="007A3448" w:rsidRPr="007B6E76" w:rsidTr="00247193">
        <w:trPr>
          <w:trHeight w:val="642"/>
        </w:trPr>
        <w:tc>
          <w:tcPr>
            <w:tcW w:w="4078" w:type="dxa"/>
            <w:gridSpan w:val="3"/>
          </w:tcPr>
          <w:p w:rsidR="007A3448" w:rsidRPr="007B6E76" w:rsidRDefault="007A3448" w:rsidP="007A3448">
            <w:pPr>
              <w:tabs>
                <w:tab w:val="left" w:pos="671"/>
                <w:tab w:val="left" w:pos="2153"/>
              </w:tabs>
              <w:spacing w:after="0"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1.</w:t>
            </w: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ab/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Операции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ab/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коммерческого</w:t>
            </w:r>
            <w:proofErr w:type="spellEnd"/>
          </w:p>
          <w:p w:rsidR="007A3448" w:rsidRPr="007B6E76" w:rsidRDefault="007A3448" w:rsidP="007A3448">
            <w:pPr>
              <w:spacing w:after="0" w:line="31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банка</w:t>
            </w:r>
            <w:proofErr w:type="spellEnd"/>
          </w:p>
        </w:tc>
        <w:tc>
          <w:tcPr>
            <w:tcW w:w="5387" w:type="dxa"/>
            <w:vMerge w:val="restart"/>
          </w:tcPr>
          <w:p w:rsidR="007A3448" w:rsidRPr="007B6E76" w:rsidRDefault="007A3448" w:rsidP="007A3448">
            <w:pPr>
              <w:spacing w:after="0" w:line="240" w:lineRule="auto"/>
              <w:ind w:left="107" w:right="99" w:firstLine="74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1. Банковское дело: учебник / под ред.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Наточеевой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 </w:t>
            </w:r>
            <w:proofErr w:type="gram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Н.Н..</w:t>
            </w:r>
            <w:proofErr w:type="gram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 – Электрон</w:t>
            </w:r>
            <w:proofErr w:type="gram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.</w:t>
            </w:r>
            <w:proofErr w:type="gram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 дан. – </w:t>
            </w:r>
            <w:proofErr w:type="gram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Москва :</w:t>
            </w:r>
            <w:proofErr w:type="gram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 Дашков и К, 2019. – 270 с.</w:t>
            </w:r>
          </w:p>
          <w:p w:rsidR="007A3448" w:rsidRPr="007B6E76" w:rsidRDefault="007A3448" w:rsidP="007A3448">
            <w:pPr>
              <w:numPr>
                <w:ilvl w:val="0"/>
                <w:numId w:val="1"/>
              </w:numPr>
              <w:tabs>
                <w:tab w:val="left" w:pos="529"/>
              </w:tabs>
              <w:spacing w:after="0" w:line="240" w:lineRule="auto"/>
              <w:ind w:right="98" w:firstLine="7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Алексеев, П.В. Банковское дело: управление в современном банке. Учебное пособие для ВУЗов / П.В. Алексеев, сост. – М.: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КноРус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,</w:t>
            </w:r>
            <w:r w:rsidRPr="007B6E76">
              <w:rPr>
                <w:rFonts w:ascii="Times New Roman" w:eastAsia="Times New Roman" w:hAnsi="Times New Roman" w:cs="Times New Roman"/>
                <w:spacing w:val="11"/>
                <w:sz w:val="24"/>
                <w:szCs w:val="28"/>
                <w:lang w:val="ru-RU" w:eastAsia="ru-RU" w:bidi="ru-RU"/>
              </w:rPr>
              <w:t xml:space="preserve"> </w:t>
            </w: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2018. – 304 </w:t>
            </w: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c</w:t>
            </w: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.</w:t>
            </w:r>
          </w:p>
          <w:p w:rsidR="007A3448" w:rsidRPr="007B6E76" w:rsidRDefault="007A3448" w:rsidP="007A3448">
            <w:pPr>
              <w:numPr>
                <w:ilvl w:val="0"/>
                <w:numId w:val="1"/>
              </w:numPr>
              <w:tabs>
                <w:tab w:val="left" w:pos="529"/>
              </w:tabs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Банковское дело. – М.: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Юрайт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, 2018. – 592</w:t>
            </w:r>
            <w:r w:rsidRPr="007B6E76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lang w:val="ru-RU" w:eastAsia="ru-RU" w:bidi="ru-RU"/>
              </w:rPr>
              <w:t xml:space="preserve"> </w:t>
            </w: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c</w:t>
            </w: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.</w:t>
            </w:r>
          </w:p>
          <w:p w:rsidR="007A3448" w:rsidRPr="007B6E76" w:rsidRDefault="007A3448" w:rsidP="007A3448">
            <w:pPr>
              <w:numPr>
                <w:ilvl w:val="0"/>
                <w:numId w:val="1"/>
              </w:numPr>
              <w:tabs>
                <w:tab w:val="left" w:pos="529"/>
              </w:tabs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Бычков, А.А. Банковское дело / А.А.</w:t>
            </w:r>
            <w:r w:rsidRPr="007B6E76">
              <w:rPr>
                <w:rFonts w:ascii="Times New Roman" w:eastAsia="Times New Roman" w:hAnsi="Times New Roman" w:cs="Times New Roman"/>
                <w:spacing w:val="10"/>
                <w:sz w:val="24"/>
                <w:szCs w:val="28"/>
                <w:lang w:val="ru-RU" w:eastAsia="ru-RU" w:bidi="ru-RU"/>
              </w:rPr>
              <w:t xml:space="preserve"> </w:t>
            </w: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Бычков. – М.: МГИУ, 2018. – 268 </w:t>
            </w: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c</w:t>
            </w: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.</w:t>
            </w:r>
          </w:p>
          <w:p w:rsidR="007A3448" w:rsidRPr="007B6E76" w:rsidRDefault="007B6E76" w:rsidP="007A3448">
            <w:pPr>
              <w:numPr>
                <w:ilvl w:val="0"/>
                <w:numId w:val="1"/>
              </w:numPr>
              <w:tabs>
                <w:tab w:val="left" w:pos="589"/>
              </w:tabs>
              <w:spacing w:after="0" w:line="240" w:lineRule="auto"/>
              <w:ind w:right="98" w:firstLine="7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</w:pPr>
            <w:hyperlink r:id="rId9">
              <w:proofErr w:type="spellStart"/>
              <w:r w:rsidR="007A3448" w:rsidRPr="007B6E76">
                <w:rPr>
                  <w:rFonts w:ascii="Times New Roman" w:eastAsia="Times New Roman" w:hAnsi="Times New Roman" w:cs="Times New Roman"/>
                  <w:sz w:val="24"/>
                  <w:szCs w:val="28"/>
                  <w:lang w:val="ru-RU" w:eastAsia="ru-RU" w:bidi="ru-RU"/>
                </w:rPr>
                <w:t>Казимагомедов</w:t>
              </w:r>
              <w:proofErr w:type="spellEnd"/>
              <w:r w:rsidR="007A3448" w:rsidRPr="007B6E76">
                <w:rPr>
                  <w:rFonts w:ascii="Times New Roman" w:eastAsia="Times New Roman" w:hAnsi="Times New Roman" w:cs="Times New Roman"/>
                  <w:sz w:val="24"/>
                  <w:szCs w:val="28"/>
                  <w:lang w:val="ru-RU" w:eastAsia="ru-RU" w:bidi="ru-RU"/>
                </w:rPr>
                <w:t xml:space="preserve"> А.А.</w:t>
              </w:r>
            </w:hyperlink>
            <w:r w:rsidR="007A3448"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 Банковское дело: организация деятельности центрального банка и коммерческого банка, небанковских</w:t>
            </w:r>
            <w:r w:rsidR="007A3448" w:rsidRPr="007B6E76">
              <w:rPr>
                <w:rFonts w:ascii="Times New Roman" w:eastAsia="Times New Roman" w:hAnsi="Times New Roman" w:cs="Times New Roman"/>
                <w:spacing w:val="15"/>
                <w:sz w:val="24"/>
                <w:szCs w:val="28"/>
                <w:lang w:val="ru-RU" w:eastAsia="ru-RU" w:bidi="ru-RU"/>
              </w:rPr>
              <w:t xml:space="preserve"> </w:t>
            </w:r>
            <w:r w:rsidR="007A3448"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организаций</w:t>
            </w:r>
          </w:p>
          <w:p w:rsidR="007A3448" w:rsidRPr="007B6E76" w:rsidRDefault="007A3448" w:rsidP="007A3448">
            <w:pPr>
              <w:spacing w:after="0" w:line="240" w:lineRule="auto"/>
              <w:ind w:left="107" w:right="96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: учебник / А.А.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Казимагомедов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. – М.: ИНФРА-М, 2017. – 502 с.</w:t>
            </w:r>
          </w:p>
          <w:p w:rsidR="007A3448" w:rsidRPr="007B6E76" w:rsidRDefault="007A3448" w:rsidP="007A3448">
            <w:pPr>
              <w:numPr>
                <w:ilvl w:val="0"/>
                <w:numId w:val="1"/>
              </w:numPr>
              <w:tabs>
                <w:tab w:val="left" w:pos="529"/>
              </w:tabs>
              <w:spacing w:after="0" w:line="240" w:lineRule="auto"/>
              <w:ind w:right="97" w:firstLine="7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 xml:space="preserve">Киреев В.Л. Банковское дело. Краткий курс: Учебное пособие / В.Л. </w:t>
            </w:r>
            <w:proofErr w:type="gram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Киреев.-</w:t>
            </w:r>
            <w:proofErr w:type="gram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СПб.: Лань,</w:t>
            </w:r>
            <w:r w:rsidRPr="007B6E76">
              <w:rPr>
                <w:rFonts w:ascii="Times New Roman" w:eastAsia="Times New Roman" w:hAnsi="Times New Roman" w:cs="Times New Roman"/>
                <w:spacing w:val="15"/>
                <w:sz w:val="24"/>
                <w:szCs w:val="28"/>
                <w:lang w:val="ru-RU" w:eastAsia="ru-RU" w:bidi="ru-RU"/>
              </w:rPr>
              <w:t xml:space="preserve"> </w:t>
            </w: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2019. – 208 с.</w:t>
            </w:r>
          </w:p>
        </w:tc>
      </w:tr>
      <w:tr w:rsidR="007A3448" w:rsidRPr="007B6E76" w:rsidTr="00247193">
        <w:trPr>
          <w:trHeight w:val="323"/>
        </w:trPr>
        <w:tc>
          <w:tcPr>
            <w:tcW w:w="4078" w:type="dxa"/>
            <w:gridSpan w:val="3"/>
          </w:tcPr>
          <w:p w:rsidR="007A3448" w:rsidRPr="007B6E76" w:rsidRDefault="007A3448" w:rsidP="007A3448">
            <w:pPr>
              <w:spacing w:after="0" w:line="30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2.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Депозинтые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операции</w:t>
            </w:r>
            <w:proofErr w:type="spellEnd"/>
          </w:p>
        </w:tc>
        <w:tc>
          <w:tcPr>
            <w:tcW w:w="5387" w:type="dxa"/>
            <w:vMerge/>
            <w:tcBorders>
              <w:top w:val="nil"/>
            </w:tcBorders>
          </w:tcPr>
          <w:p w:rsidR="007A3448" w:rsidRPr="007B6E76" w:rsidRDefault="007A3448" w:rsidP="007A3448">
            <w:pPr>
              <w:rPr>
                <w:sz w:val="24"/>
                <w:szCs w:val="28"/>
              </w:rPr>
            </w:pPr>
          </w:p>
        </w:tc>
      </w:tr>
      <w:tr w:rsidR="007A3448" w:rsidRPr="007B6E76" w:rsidTr="00247193">
        <w:trPr>
          <w:trHeight w:val="3981"/>
        </w:trPr>
        <w:tc>
          <w:tcPr>
            <w:tcW w:w="4078" w:type="dxa"/>
            <w:gridSpan w:val="3"/>
          </w:tcPr>
          <w:p w:rsidR="007A3448" w:rsidRPr="007B6E76" w:rsidRDefault="007A3448" w:rsidP="007A3448">
            <w:pPr>
              <w:spacing w:after="0"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3.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Кредитные</w:t>
            </w:r>
            <w:proofErr w:type="spellEnd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</w:t>
            </w:r>
            <w:proofErr w:type="spellStart"/>
            <w:r w:rsidRPr="007B6E7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операции</w:t>
            </w:r>
            <w:proofErr w:type="spellEnd"/>
          </w:p>
        </w:tc>
        <w:tc>
          <w:tcPr>
            <w:tcW w:w="5387" w:type="dxa"/>
            <w:vMerge/>
            <w:tcBorders>
              <w:top w:val="nil"/>
            </w:tcBorders>
          </w:tcPr>
          <w:p w:rsidR="007A3448" w:rsidRPr="007B6E76" w:rsidRDefault="007A3448" w:rsidP="007A3448">
            <w:pPr>
              <w:rPr>
                <w:sz w:val="24"/>
                <w:szCs w:val="28"/>
              </w:rPr>
            </w:pPr>
          </w:p>
        </w:tc>
      </w:tr>
    </w:tbl>
    <w:p w:rsidR="007A3448" w:rsidRPr="007A3448" w:rsidRDefault="007A3448" w:rsidP="007A3448">
      <w:pPr>
        <w:rPr>
          <w:sz w:val="28"/>
          <w:szCs w:val="28"/>
        </w:rPr>
      </w:pPr>
    </w:p>
    <w:sectPr w:rsidR="007A3448" w:rsidRPr="007A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C422B"/>
    <w:multiLevelType w:val="hybridMultilevel"/>
    <w:tmpl w:val="5A644218"/>
    <w:lvl w:ilvl="0" w:tplc="F7FE7BA4">
      <w:start w:val="1"/>
      <w:numFmt w:val="decimal"/>
      <w:lvlText w:val="%1."/>
      <w:lvlJc w:val="left"/>
      <w:pPr>
        <w:ind w:left="102" w:hanging="54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FD83F56">
      <w:numFmt w:val="bullet"/>
      <w:lvlText w:val="•"/>
      <w:lvlJc w:val="left"/>
      <w:pPr>
        <w:ind w:left="1046" w:hanging="540"/>
      </w:pPr>
      <w:rPr>
        <w:rFonts w:hint="default"/>
        <w:lang w:val="ru-RU" w:eastAsia="ru-RU" w:bidi="ru-RU"/>
      </w:rPr>
    </w:lvl>
    <w:lvl w:ilvl="2" w:tplc="551C6F7A">
      <w:numFmt w:val="bullet"/>
      <w:lvlText w:val="•"/>
      <w:lvlJc w:val="left"/>
      <w:pPr>
        <w:ind w:left="1993" w:hanging="540"/>
      </w:pPr>
      <w:rPr>
        <w:rFonts w:hint="default"/>
        <w:lang w:val="ru-RU" w:eastAsia="ru-RU" w:bidi="ru-RU"/>
      </w:rPr>
    </w:lvl>
    <w:lvl w:ilvl="3" w:tplc="1DBABDAE">
      <w:numFmt w:val="bullet"/>
      <w:lvlText w:val="•"/>
      <w:lvlJc w:val="left"/>
      <w:pPr>
        <w:ind w:left="2939" w:hanging="540"/>
      </w:pPr>
      <w:rPr>
        <w:rFonts w:hint="default"/>
        <w:lang w:val="ru-RU" w:eastAsia="ru-RU" w:bidi="ru-RU"/>
      </w:rPr>
    </w:lvl>
    <w:lvl w:ilvl="4" w:tplc="34FADE9C">
      <w:numFmt w:val="bullet"/>
      <w:lvlText w:val="•"/>
      <w:lvlJc w:val="left"/>
      <w:pPr>
        <w:ind w:left="3886" w:hanging="540"/>
      </w:pPr>
      <w:rPr>
        <w:rFonts w:hint="default"/>
        <w:lang w:val="ru-RU" w:eastAsia="ru-RU" w:bidi="ru-RU"/>
      </w:rPr>
    </w:lvl>
    <w:lvl w:ilvl="5" w:tplc="ABCAE2D2">
      <w:numFmt w:val="bullet"/>
      <w:lvlText w:val="•"/>
      <w:lvlJc w:val="left"/>
      <w:pPr>
        <w:ind w:left="4833" w:hanging="540"/>
      </w:pPr>
      <w:rPr>
        <w:rFonts w:hint="default"/>
        <w:lang w:val="ru-RU" w:eastAsia="ru-RU" w:bidi="ru-RU"/>
      </w:rPr>
    </w:lvl>
    <w:lvl w:ilvl="6" w:tplc="55BA522C">
      <w:numFmt w:val="bullet"/>
      <w:lvlText w:val="•"/>
      <w:lvlJc w:val="left"/>
      <w:pPr>
        <w:ind w:left="5779" w:hanging="540"/>
      </w:pPr>
      <w:rPr>
        <w:rFonts w:hint="default"/>
        <w:lang w:val="ru-RU" w:eastAsia="ru-RU" w:bidi="ru-RU"/>
      </w:rPr>
    </w:lvl>
    <w:lvl w:ilvl="7" w:tplc="E0D28AA0">
      <w:numFmt w:val="bullet"/>
      <w:lvlText w:val="•"/>
      <w:lvlJc w:val="left"/>
      <w:pPr>
        <w:ind w:left="6726" w:hanging="540"/>
      </w:pPr>
      <w:rPr>
        <w:rFonts w:hint="default"/>
        <w:lang w:val="ru-RU" w:eastAsia="ru-RU" w:bidi="ru-RU"/>
      </w:rPr>
    </w:lvl>
    <w:lvl w:ilvl="8" w:tplc="99503A32">
      <w:numFmt w:val="bullet"/>
      <w:lvlText w:val="•"/>
      <w:lvlJc w:val="left"/>
      <w:pPr>
        <w:ind w:left="7673" w:hanging="540"/>
      </w:pPr>
      <w:rPr>
        <w:rFonts w:hint="default"/>
        <w:lang w:val="ru-RU" w:eastAsia="ru-RU" w:bidi="ru-RU"/>
      </w:rPr>
    </w:lvl>
  </w:abstractNum>
  <w:abstractNum w:abstractNumId="1" w15:restartNumberingAfterBreak="0">
    <w:nsid w:val="6E2377E1"/>
    <w:multiLevelType w:val="hybridMultilevel"/>
    <w:tmpl w:val="D9984FB0"/>
    <w:lvl w:ilvl="0" w:tplc="6CBCF5B2">
      <w:start w:val="1"/>
      <w:numFmt w:val="decimal"/>
      <w:lvlText w:val="%1."/>
      <w:lvlJc w:val="left"/>
      <w:pPr>
        <w:ind w:left="106" w:hanging="349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4"/>
        <w:lang w:val="ru-RU" w:eastAsia="ru-RU" w:bidi="ru-RU"/>
      </w:rPr>
    </w:lvl>
    <w:lvl w:ilvl="1" w:tplc="3850C560">
      <w:numFmt w:val="bullet"/>
      <w:lvlText w:val="•"/>
      <w:lvlJc w:val="left"/>
      <w:pPr>
        <w:ind w:left="627" w:hanging="349"/>
      </w:pPr>
      <w:rPr>
        <w:rFonts w:hint="default"/>
        <w:lang w:val="ru-RU" w:eastAsia="ru-RU" w:bidi="ru-RU"/>
      </w:rPr>
    </w:lvl>
    <w:lvl w:ilvl="2" w:tplc="6BB6A764">
      <w:numFmt w:val="bullet"/>
      <w:lvlText w:val="•"/>
      <w:lvlJc w:val="left"/>
      <w:pPr>
        <w:ind w:left="1155" w:hanging="349"/>
      </w:pPr>
      <w:rPr>
        <w:rFonts w:hint="default"/>
        <w:lang w:val="ru-RU" w:eastAsia="ru-RU" w:bidi="ru-RU"/>
      </w:rPr>
    </w:lvl>
    <w:lvl w:ilvl="3" w:tplc="3D4C0F92">
      <w:numFmt w:val="bullet"/>
      <w:lvlText w:val="•"/>
      <w:lvlJc w:val="left"/>
      <w:pPr>
        <w:ind w:left="1683" w:hanging="349"/>
      </w:pPr>
      <w:rPr>
        <w:rFonts w:hint="default"/>
        <w:lang w:val="ru-RU" w:eastAsia="ru-RU" w:bidi="ru-RU"/>
      </w:rPr>
    </w:lvl>
    <w:lvl w:ilvl="4" w:tplc="C9101C12">
      <w:numFmt w:val="bullet"/>
      <w:lvlText w:val="•"/>
      <w:lvlJc w:val="left"/>
      <w:pPr>
        <w:ind w:left="2210" w:hanging="349"/>
      </w:pPr>
      <w:rPr>
        <w:rFonts w:hint="default"/>
        <w:lang w:val="ru-RU" w:eastAsia="ru-RU" w:bidi="ru-RU"/>
      </w:rPr>
    </w:lvl>
    <w:lvl w:ilvl="5" w:tplc="65469AE6">
      <w:numFmt w:val="bullet"/>
      <w:lvlText w:val="•"/>
      <w:lvlJc w:val="left"/>
      <w:pPr>
        <w:ind w:left="2738" w:hanging="349"/>
      </w:pPr>
      <w:rPr>
        <w:rFonts w:hint="default"/>
        <w:lang w:val="ru-RU" w:eastAsia="ru-RU" w:bidi="ru-RU"/>
      </w:rPr>
    </w:lvl>
    <w:lvl w:ilvl="6" w:tplc="140A49C6">
      <w:numFmt w:val="bullet"/>
      <w:lvlText w:val="•"/>
      <w:lvlJc w:val="left"/>
      <w:pPr>
        <w:ind w:left="3266" w:hanging="349"/>
      </w:pPr>
      <w:rPr>
        <w:rFonts w:hint="default"/>
        <w:lang w:val="ru-RU" w:eastAsia="ru-RU" w:bidi="ru-RU"/>
      </w:rPr>
    </w:lvl>
    <w:lvl w:ilvl="7" w:tplc="9014C7E8">
      <w:numFmt w:val="bullet"/>
      <w:lvlText w:val="•"/>
      <w:lvlJc w:val="left"/>
      <w:pPr>
        <w:ind w:left="3793" w:hanging="349"/>
      </w:pPr>
      <w:rPr>
        <w:rFonts w:hint="default"/>
        <w:lang w:val="ru-RU" w:eastAsia="ru-RU" w:bidi="ru-RU"/>
      </w:rPr>
    </w:lvl>
    <w:lvl w:ilvl="8" w:tplc="ADD65762">
      <w:numFmt w:val="bullet"/>
      <w:lvlText w:val="•"/>
      <w:lvlJc w:val="left"/>
      <w:pPr>
        <w:ind w:left="4321" w:hanging="349"/>
      </w:pPr>
      <w:rPr>
        <w:rFonts w:hint="default"/>
        <w:lang w:val="ru-RU" w:eastAsia="ru-RU" w:bidi="ru-RU"/>
      </w:rPr>
    </w:lvl>
  </w:abstractNum>
  <w:abstractNum w:abstractNumId="2" w15:restartNumberingAfterBreak="0">
    <w:nsid w:val="6E837A16"/>
    <w:multiLevelType w:val="hybridMultilevel"/>
    <w:tmpl w:val="E04E8DBA"/>
    <w:lvl w:ilvl="0" w:tplc="BB683E0C">
      <w:start w:val="1"/>
      <w:numFmt w:val="decimal"/>
      <w:lvlText w:val="%1."/>
      <w:lvlJc w:val="left"/>
      <w:pPr>
        <w:ind w:left="423" w:hanging="284"/>
        <w:jc w:val="left"/>
      </w:pPr>
      <w:rPr>
        <w:rFonts w:hint="default"/>
        <w:spacing w:val="-21"/>
        <w:w w:val="100"/>
        <w:lang w:val="ru-RU" w:eastAsia="ru-RU" w:bidi="ru-RU"/>
      </w:rPr>
    </w:lvl>
    <w:lvl w:ilvl="1" w:tplc="D5E435D0">
      <w:numFmt w:val="bullet"/>
      <w:lvlText w:val="•"/>
      <w:lvlJc w:val="left"/>
      <w:pPr>
        <w:ind w:left="915" w:hanging="284"/>
      </w:pPr>
      <w:rPr>
        <w:rFonts w:hint="default"/>
        <w:lang w:val="ru-RU" w:eastAsia="ru-RU" w:bidi="ru-RU"/>
      </w:rPr>
    </w:lvl>
    <w:lvl w:ilvl="2" w:tplc="FC2476BC">
      <w:numFmt w:val="bullet"/>
      <w:lvlText w:val="•"/>
      <w:lvlJc w:val="left"/>
      <w:pPr>
        <w:ind w:left="1411" w:hanging="284"/>
      </w:pPr>
      <w:rPr>
        <w:rFonts w:hint="default"/>
        <w:lang w:val="ru-RU" w:eastAsia="ru-RU" w:bidi="ru-RU"/>
      </w:rPr>
    </w:lvl>
    <w:lvl w:ilvl="3" w:tplc="8D068B50">
      <w:numFmt w:val="bullet"/>
      <w:lvlText w:val="•"/>
      <w:lvlJc w:val="left"/>
      <w:pPr>
        <w:ind w:left="1907" w:hanging="284"/>
      </w:pPr>
      <w:rPr>
        <w:rFonts w:hint="default"/>
        <w:lang w:val="ru-RU" w:eastAsia="ru-RU" w:bidi="ru-RU"/>
      </w:rPr>
    </w:lvl>
    <w:lvl w:ilvl="4" w:tplc="189A248E">
      <w:numFmt w:val="bullet"/>
      <w:lvlText w:val="•"/>
      <w:lvlJc w:val="left"/>
      <w:pPr>
        <w:ind w:left="2402" w:hanging="284"/>
      </w:pPr>
      <w:rPr>
        <w:rFonts w:hint="default"/>
        <w:lang w:val="ru-RU" w:eastAsia="ru-RU" w:bidi="ru-RU"/>
      </w:rPr>
    </w:lvl>
    <w:lvl w:ilvl="5" w:tplc="D1D0B43A">
      <w:numFmt w:val="bullet"/>
      <w:lvlText w:val="•"/>
      <w:lvlJc w:val="left"/>
      <w:pPr>
        <w:ind w:left="2898" w:hanging="284"/>
      </w:pPr>
      <w:rPr>
        <w:rFonts w:hint="default"/>
        <w:lang w:val="ru-RU" w:eastAsia="ru-RU" w:bidi="ru-RU"/>
      </w:rPr>
    </w:lvl>
    <w:lvl w:ilvl="6" w:tplc="B36482A2">
      <w:numFmt w:val="bullet"/>
      <w:lvlText w:val="•"/>
      <w:lvlJc w:val="left"/>
      <w:pPr>
        <w:ind w:left="3394" w:hanging="284"/>
      </w:pPr>
      <w:rPr>
        <w:rFonts w:hint="default"/>
        <w:lang w:val="ru-RU" w:eastAsia="ru-RU" w:bidi="ru-RU"/>
      </w:rPr>
    </w:lvl>
    <w:lvl w:ilvl="7" w:tplc="FEF24980">
      <w:numFmt w:val="bullet"/>
      <w:lvlText w:val="•"/>
      <w:lvlJc w:val="left"/>
      <w:pPr>
        <w:ind w:left="3889" w:hanging="284"/>
      </w:pPr>
      <w:rPr>
        <w:rFonts w:hint="default"/>
        <w:lang w:val="ru-RU" w:eastAsia="ru-RU" w:bidi="ru-RU"/>
      </w:rPr>
    </w:lvl>
    <w:lvl w:ilvl="8" w:tplc="34424A48">
      <w:numFmt w:val="bullet"/>
      <w:lvlText w:val="•"/>
      <w:lvlJc w:val="left"/>
      <w:pPr>
        <w:ind w:left="4385" w:hanging="284"/>
      </w:pPr>
      <w:rPr>
        <w:rFonts w:hint="default"/>
        <w:lang w:val="ru-RU" w:eastAsia="ru-RU" w:bidi="ru-RU"/>
      </w:rPr>
    </w:lvl>
  </w:abstractNum>
  <w:abstractNum w:abstractNumId="3" w15:restartNumberingAfterBreak="0">
    <w:nsid w:val="75E4755C"/>
    <w:multiLevelType w:val="hybridMultilevel"/>
    <w:tmpl w:val="4A806CF8"/>
    <w:lvl w:ilvl="0" w:tplc="E31C5E34">
      <w:start w:val="2"/>
      <w:numFmt w:val="decimal"/>
      <w:lvlText w:val="%1."/>
      <w:lvlJc w:val="left"/>
      <w:pPr>
        <w:ind w:left="105" w:hanging="349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4F1C7876">
      <w:numFmt w:val="bullet"/>
      <w:lvlText w:val="•"/>
      <w:lvlJc w:val="left"/>
      <w:pPr>
        <w:ind w:left="627" w:hanging="349"/>
      </w:pPr>
      <w:rPr>
        <w:rFonts w:hint="default"/>
        <w:lang w:val="ru-RU" w:eastAsia="ru-RU" w:bidi="ru-RU"/>
      </w:rPr>
    </w:lvl>
    <w:lvl w:ilvl="2" w:tplc="B8D8DD3E">
      <w:numFmt w:val="bullet"/>
      <w:lvlText w:val="•"/>
      <w:lvlJc w:val="left"/>
      <w:pPr>
        <w:ind w:left="1155" w:hanging="349"/>
      </w:pPr>
      <w:rPr>
        <w:rFonts w:hint="default"/>
        <w:lang w:val="ru-RU" w:eastAsia="ru-RU" w:bidi="ru-RU"/>
      </w:rPr>
    </w:lvl>
    <w:lvl w:ilvl="3" w:tplc="1A30E2D2">
      <w:numFmt w:val="bullet"/>
      <w:lvlText w:val="•"/>
      <w:lvlJc w:val="left"/>
      <w:pPr>
        <w:ind w:left="1683" w:hanging="349"/>
      </w:pPr>
      <w:rPr>
        <w:rFonts w:hint="default"/>
        <w:lang w:val="ru-RU" w:eastAsia="ru-RU" w:bidi="ru-RU"/>
      </w:rPr>
    </w:lvl>
    <w:lvl w:ilvl="4" w:tplc="4A168798">
      <w:numFmt w:val="bullet"/>
      <w:lvlText w:val="•"/>
      <w:lvlJc w:val="left"/>
      <w:pPr>
        <w:ind w:left="2210" w:hanging="349"/>
      </w:pPr>
      <w:rPr>
        <w:rFonts w:hint="default"/>
        <w:lang w:val="ru-RU" w:eastAsia="ru-RU" w:bidi="ru-RU"/>
      </w:rPr>
    </w:lvl>
    <w:lvl w:ilvl="5" w:tplc="76DC6858">
      <w:numFmt w:val="bullet"/>
      <w:lvlText w:val="•"/>
      <w:lvlJc w:val="left"/>
      <w:pPr>
        <w:ind w:left="2738" w:hanging="349"/>
      </w:pPr>
      <w:rPr>
        <w:rFonts w:hint="default"/>
        <w:lang w:val="ru-RU" w:eastAsia="ru-RU" w:bidi="ru-RU"/>
      </w:rPr>
    </w:lvl>
    <w:lvl w:ilvl="6" w:tplc="7EDEB0A4">
      <w:numFmt w:val="bullet"/>
      <w:lvlText w:val="•"/>
      <w:lvlJc w:val="left"/>
      <w:pPr>
        <w:ind w:left="3266" w:hanging="349"/>
      </w:pPr>
      <w:rPr>
        <w:rFonts w:hint="default"/>
        <w:lang w:val="ru-RU" w:eastAsia="ru-RU" w:bidi="ru-RU"/>
      </w:rPr>
    </w:lvl>
    <w:lvl w:ilvl="7" w:tplc="17D46C5C">
      <w:numFmt w:val="bullet"/>
      <w:lvlText w:val="•"/>
      <w:lvlJc w:val="left"/>
      <w:pPr>
        <w:ind w:left="3793" w:hanging="349"/>
      </w:pPr>
      <w:rPr>
        <w:rFonts w:hint="default"/>
        <w:lang w:val="ru-RU" w:eastAsia="ru-RU" w:bidi="ru-RU"/>
      </w:rPr>
    </w:lvl>
    <w:lvl w:ilvl="8" w:tplc="9CCA6242">
      <w:numFmt w:val="bullet"/>
      <w:lvlText w:val="•"/>
      <w:lvlJc w:val="left"/>
      <w:pPr>
        <w:ind w:left="4321" w:hanging="349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AE"/>
    <w:rsid w:val="00122BAE"/>
    <w:rsid w:val="007A3448"/>
    <w:rsid w:val="007B6E76"/>
    <w:rsid w:val="008102F5"/>
    <w:rsid w:val="00B23CAF"/>
    <w:rsid w:val="00B436A3"/>
    <w:rsid w:val="00C10D9E"/>
    <w:rsid w:val="00F14BC3"/>
    <w:rsid w:val="00F9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8E7B"/>
  <w15:chartTrackingRefBased/>
  <w15:docId w15:val="{81BD5ABA-C664-492E-B3B0-09B1D433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34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АТекст Знак"/>
    <w:link w:val="a4"/>
    <w:locked/>
    <w:rsid w:val="007B6E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АТекст"/>
    <w:link w:val="a3"/>
    <w:rsid w:val="007B6E76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2"/>
    <w:next w:val="a4"/>
    <w:rsid w:val="007B6E76"/>
    <w:pPr>
      <w:pageBreakBefore/>
      <w:suppressAutoHyphens/>
      <w:spacing w:before="360" w:after="24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3">
    <w:name w:val="Заг3"/>
    <w:next w:val="a4"/>
    <w:rsid w:val="007B6E76"/>
    <w:pPr>
      <w:keepNext/>
      <w:suppressAutoHyphens/>
      <w:spacing w:before="240" w:after="120" w:line="240" w:lineRule="auto"/>
      <w:jc w:val="center"/>
      <w:outlineLvl w:val="2"/>
    </w:pPr>
    <w:rPr>
      <w:rFonts w:ascii="Times New Roman" w:eastAsia="Times New Roman" w:hAnsi="Times New Roman" w:cs="Tahoma"/>
      <w:bCs/>
      <w:i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lanbook.com/book/933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book/9407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spec/catalog/author/?id=290c36ef-b15a-11e4-bbfe-00237dd2fd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2025-03-14T08:46:00Z</dcterms:created>
  <dcterms:modified xsi:type="dcterms:W3CDTF">2025-03-14T08:46:00Z</dcterms:modified>
</cp:coreProperties>
</file>