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F7" w:rsidRDefault="007F6B5A">
      <w:pPr>
        <w:pStyle w:val="11"/>
        <w:spacing w:before="64" w:line="276" w:lineRule="auto"/>
        <w:ind w:left="1666"/>
      </w:pPr>
      <w:r>
        <w:t xml:space="preserve">Программа вступительных испытаний в магистратуру по направлению </w:t>
      </w:r>
      <w:bookmarkStart w:id="0" w:name="_GoBack"/>
      <w:r>
        <w:t>38.04.0</w:t>
      </w:r>
      <w:r w:rsidR="00F22C3B">
        <w:t>8</w:t>
      </w:r>
      <w:r>
        <w:t xml:space="preserve"> – </w:t>
      </w:r>
      <w:r w:rsidR="00F22C3B">
        <w:t>Финансы и кредит</w:t>
      </w:r>
    </w:p>
    <w:p w:rsidR="00FD5FF7" w:rsidRDefault="007F6B5A">
      <w:pPr>
        <w:spacing w:line="321" w:lineRule="exact"/>
        <w:ind w:left="1665" w:right="1006"/>
        <w:jc w:val="center"/>
        <w:rPr>
          <w:b/>
          <w:sz w:val="28"/>
        </w:rPr>
      </w:pPr>
      <w:r>
        <w:rPr>
          <w:b/>
          <w:sz w:val="28"/>
        </w:rPr>
        <w:t>Программа «</w:t>
      </w:r>
      <w:r w:rsidR="00F22C3B">
        <w:rPr>
          <w:b/>
          <w:sz w:val="28"/>
        </w:rPr>
        <w:t xml:space="preserve">Финансовые технологии и </w:t>
      </w:r>
      <w:r>
        <w:rPr>
          <w:b/>
          <w:sz w:val="28"/>
        </w:rPr>
        <w:t>банковская деятельность»</w:t>
      </w:r>
    </w:p>
    <w:bookmarkEnd w:id="0"/>
    <w:p w:rsidR="00FD5FF7" w:rsidRDefault="00FD5FF7">
      <w:pPr>
        <w:pStyle w:val="a3"/>
        <w:spacing w:before="1"/>
        <w:ind w:left="0"/>
        <w:rPr>
          <w:b/>
          <w:sz w:val="36"/>
        </w:rPr>
      </w:pPr>
    </w:p>
    <w:p w:rsidR="00FD5FF7" w:rsidRDefault="007F6B5A" w:rsidP="00F22C3B">
      <w:pPr>
        <w:pStyle w:val="a3"/>
        <w:ind w:left="788"/>
        <w:rPr>
          <w:spacing w:val="-71"/>
          <w:u w:val="single"/>
        </w:rPr>
      </w:pPr>
      <w:r>
        <w:rPr>
          <w:spacing w:val="-71"/>
          <w:u w:val="single"/>
        </w:rPr>
        <w:t xml:space="preserve"> </w:t>
      </w:r>
    </w:p>
    <w:p w:rsidR="00467C62" w:rsidRDefault="00467C62" w:rsidP="00467C62">
      <w:pPr>
        <w:pStyle w:val="a3"/>
        <w:ind w:left="788"/>
      </w:pPr>
      <w:r>
        <w:rPr>
          <w:u w:val="single"/>
        </w:rPr>
        <w:t>Квалификация:</w:t>
      </w:r>
      <w:r>
        <w:t xml:space="preserve"> Магистр финансов.</w:t>
      </w:r>
    </w:p>
    <w:p w:rsidR="00467C62" w:rsidRDefault="00467C62" w:rsidP="00467C62">
      <w:pPr>
        <w:pStyle w:val="a3"/>
        <w:spacing w:before="48"/>
        <w:ind w:left="788"/>
      </w:pPr>
      <w:r>
        <w:rPr>
          <w:spacing w:val="-71"/>
          <w:u w:val="single"/>
        </w:rPr>
        <w:t xml:space="preserve"> </w:t>
      </w:r>
      <w:r>
        <w:rPr>
          <w:u w:val="single"/>
        </w:rPr>
        <w:t>Форма обучения</w:t>
      </w:r>
      <w:r>
        <w:t>: заочная.</w:t>
      </w:r>
    </w:p>
    <w:p w:rsidR="00467C62" w:rsidRDefault="00467C62" w:rsidP="00467C62">
      <w:pPr>
        <w:pStyle w:val="a3"/>
        <w:spacing w:before="48"/>
        <w:ind w:left="788"/>
      </w:pPr>
      <w:r>
        <w:rPr>
          <w:spacing w:val="-71"/>
          <w:u w:val="single"/>
        </w:rPr>
        <w:t xml:space="preserve"> </w:t>
      </w:r>
      <w:r>
        <w:rPr>
          <w:u w:val="single"/>
        </w:rPr>
        <w:t>Срок обучения</w:t>
      </w:r>
      <w:r>
        <w:t xml:space="preserve"> –2,5 года.</w:t>
      </w: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  <w:r w:rsidRPr="00467C62">
        <w:rPr>
          <w:b/>
        </w:rPr>
        <w:t>Целью</w:t>
      </w:r>
      <w:r w:rsidRPr="00467C62">
        <w:t xml:space="preserve"> </w:t>
      </w:r>
      <w:r>
        <w:t>вступительного испытания является оценка способности абитуриента к освоению образовательной магистерской программы, его знаний, умений и навыков в области финансов и кредита, кругозор и логику.</w:t>
      </w: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  <w:r w:rsidRPr="00EB3A07">
        <w:t>Вступительн</w:t>
      </w:r>
      <w:r>
        <w:t>о</w:t>
      </w:r>
      <w:r w:rsidRPr="00EB3A07">
        <w:t>е испытани</w:t>
      </w:r>
      <w:r>
        <w:t>е</w:t>
      </w:r>
      <w:r w:rsidRPr="00EB3A07">
        <w:t xml:space="preserve"> для поступления на контрактной основе проводится в виде </w:t>
      </w:r>
      <w:r w:rsidR="00A36F83">
        <w:t>собеседования</w:t>
      </w:r>
      <w:r w:rsidRPr="00EB3A07">
        <w:t xml:space="preserve"> по Темам </w:t>
      </w:r>
      <w:r>
        <w:t>и вопросам, приведенным в таблице 1</w:t>
      </w:r>
      <w:r w:rsidRPr="00EB3A07">
        <w:t>.</w:t>
      </w: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  <w:r w:rsidRPr="00EB3A07">
        <w:t xml:space="preserve">Вступительные испытания для бюджетного отбора </w:t>
      </w:r>
      <w:r>
        <w:t>включают два этапа: основной – тестирование, и дополнительный – по результатам личных достижений (портфолио).</w:t>
      </w: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  <w:r w:rsidRPr="00467C62">
        <w:t xml:space="preserve">Форма проведения </w:t>
      </w:r>
      <w:r>
        <w:t>основного этапа вступительного испытания.</w:t>
      </w: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  <w:r>
        <w:t>Очное тестирование или онлайн тест (в системе дистанционного тестирования Электронный ЮУрГУ). Количество вопросов – 40, максимальное количество баллов – 80.</w:t>
      </w: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  <w:r w:rsidRPr="00467C62">
        <w:t xml:space="preserve">Оценка личных достижений </w:t>
      </w:r>
      <w:r>
        <w:t>абитуриента проводится на основании заблаговременно предоставленных документальных подтверждений, свидетельствующих о накопленном абитуриентом опыте в разных областях, различного рода победах, дополнительных сертификатах и т.п.</w:t>
      </w: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  <w:r>
        <w:t>В качестве таких достижений принимаются:</w:t>
      </w:r>
    </w:p>
    <w:p w:rsidR="00467C62" w:rsidRDefault="00467C62" w:rsidP="00467C62">
      <w:pPr>
        <w:pStyle w:val="a3"/>
        <w:numPr>
          <w:ilvl w:val="0"/>
          <w:numId w:val="8"/>
        </w:numPr>
        <w:spacing w:line="276" w:lineRule="auto"/>
        <w:ind w:left="426" w:right="125"/>
        <w:jc w:val="both"/>
      </w:pPr>
      <w:r>
        <w:t>внеучебная</w:t>
      </w:r>
      <w:r w:rsidRPr="00467C62">
        <w:t xml:space="preserve"> </w:t>
      </w:r>
      <w:r>
        <w:t>деятельность,</w:t>
      </w:r>
    </w:p>
    <w:p w:rsidR="00467C62" w:rsidRPr="00467C62" w:rsidRDefault="00467C62" w:rsidP="00467C62">
      <w:pPr>
        <w:pStyle w:val="a3"/>
        <w:numPr>
          <w:ilvl w:val="0"/>
          <w:numId w:val="8"/>
        </w:numPr>
        <w:spacing w:line="276" w:lineRule="auto"/>
        <w:ind w:left="426" w:right="125"/>
        <w:jc w:val="both"/>
      </w:pPr>
      <w:r w:rsidRPr="00467C62">
        <w:t>рекомендательные письма от работодателей, от руководителей ВКР</w:t>
      </w:r>
      <w:r>
        <w:t xml:space="preserve"> </w:t>
      </w:r>
      <w:r w:rsidRPr="00467C62">
        <w:t>и т.п.</w:t>
      </w:r>
    </w:p>
    <w:p w:rsidR="00467C62" w:rsidRDefault="00467C62" w:rsidP="00467C62">
      <w:pPr>
        <w:pStyle w:val="a3"/>
        <w:numPr>
          <w:ilvl w:val="0"/>
          <w:numId w:val="8"/>
        </w:numPr>
        <w:spacing w:line="276" w:lineRule="auto"/>
        <w:ind w:left="426" w:right="125"/>
        <w:jc w:val="both"/>
      </w:pPr>
      <w:r>
        <w:t>дополнительные</w:t>
      </w:r>
      <w:r w:rsidRPr="00467C62">
        <w:t xml:space="preserve"> </w:t>
      </w:r>
      <w:r>
        <w:t>сертификаты,</w:t>
      </w:r>
    </w:p>
    <w:p w:rsidR="00467C62" w:rsidRDefault="00467C62" w:rsidP="00467C62">
      <w:pPr>
        <w:pStyle w:val="a3"/>
        <w:numPr>
          <w:ilvl w:val="0"/>
          <w:numId w:val="8"/>
        </w:numPr>
        <w:spacing w:line="276" w:lineRule="auto"/>
        <w:ind w:left="426" w:right="125"/>
        <w:jc w:val="both"/>
      </w:pPr>
      <w:r>
        <w:t>благодарственные письма и</w:t>
      </w:r>
      <w:r w:rsidRPr="00467C62">
        <w:t xml:space="preserve"> </w:t>
      </w:r>
      <w:r>
        <w:t>грамоты,</w:t>
      </w:r>
    </w:p>
    <w:p w:rsidR="00467C62" w:rsidRDefault="00467C62" w:rsidP="00467C62">
      <w:pPr>
        <w:pStyle w:val="a3"/>
        <w:numPr>
          <w:ilvl w:val="0"/>
          <w:numId w:val="8"/>
        </w:numPr>
        <w:spacing w:line="276" w:lineRule="auto"/>
        <w:ind w:left="426" w:right="125"/>
        <w:jc w:val="both"/>
      </w:pPr>
      <w:r>
        <w:t>волонтерство,</w:t>
      </w:r>
    </w:p>
    <w:p w:rsidR="00467C62" w:rsidRDefault="00467C62" w:rsidP="00467C62">
      <w:pPr>
        <w:pStyle w:val="a3"/>
        <w:numPr>
          <w:ilvl w:val="0"/>
          <w:numId w:val="8"/>
        </w:numPr>
        <w:spacing w:line="276" w:lineRule="auto"/>
        <w:ind w:left="426" w:right="125"/>
        <w:jc w:val="both"/>
      </w:pPr>
      <w:r>
        <w:t>свидетельство о знании иностранного</w:t>
      </w:r>
      <w:r w:rsidRPr="00467C62">
        <w:t xml:space="preserve"> </w:t>
      </w:r>
      <w:r>
        <w:t>языка,</w:t>
      </w:r>
    </w:p>
    <w:p w:rsidR="00467C62" w:rsidRDefault="00467C62" w:rsidP="00467C62">
      <w:pPr>
        <w:pStyle w:val="a3"/>
        <w:numPr>
          <w:ilvl w:val="0"/>
          <w:numId w:val="8"/>
        </w:numPr>
        <w:spacing w:line="276" w:lineRule="auto"/>
        <w:ind w:left="426" w:right="125"/>
        <w:jc w:val="both"/>
      </w:pPr>
      <w:r>
        <w:t>свидетельства о спортивных</w:t>
      </w:r>
      <w:r w:rsidRPr="00467C62">
        <w:t xml:space="preserve"> </w:t>
      </w:r>
      <w:r>
        <w:t>достижениях,</w:t>
      </w:r>
    </w:p>
    <w:p w:rsidR="00467C62" w:rsidRDefault="00467C62" w:rsidP="00467C62">
      <w:pPr>
        <w:pStyle w:val="a3"/>
        <w:numPr>
          <w:ilvl w:val="0"/>
          <w:numId w:val="8"/>
        </w:numPr>
        <w:spacing w:line="276" w:lineRule="auto"/>
        <w:ind w:left="426" w:right="125"/>
        <w:jc w:val="both"/>
      </w:pPr>
      <w:r>
        <w:t>доказательства опыта работы в каком-то виде деятельности, и т.п.</w:t>
      </w: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  <w:r>
        <w:t xml:space="preserve">Максимальное количество баллов за дополнительный этап – 20. Итого максимально в результате вступительных испытаний абитуриент может получить </w:t>
      </w:r>
      <w:r w:rsidRPr="00467C62">
        <w:t>100 баллов</w:t>
      </w:r>
      <w:r>
        <w:t>.</w:t>
      </w: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</w:p>
    <w:p w:rsidR="00467C62" w:rsidRDefault="00467C62" w:rsidP="00467C62">
      <w:pPr>
        <w:pStyle w:val="a3"/>
        <w:spacing w:line="276" w:lineRule="auto"/>
        <w:ind w:right="125" w:firstLine="707"/>
        <w:jc w:val="both"/>
      </w:pPr>
    </w:p>
    <w:p w:rsidR="00FD5FF7" w:rsidRPr="00467C62" w:rsidRDefault="00467C62" w:rsidP="00467C62">
      <w:pPr>
        <w:pStyle w:val="a3"/>
        <w:spacing w:line="276" w:lineRule="auto"/>
        <w:ind w:right="125" w:firstLine="707"/>
        <w:jc w:val="right"/>
      </w:pPr>
      <w:r w:rsidRPr="00467C62">
        <w:t>Таблица 1. Дисциплины, темы и рекомендуемая литература для подготовки к экзамену</w:t>
      </w:r>
    </w:p>
    <w:p w:rsidR="00FD5FF7" w:rsidRDefault="00FD5FF7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505"/>
        <w:gridCol w:w="1477"/>
        <w:gridCol w:w="5387"/>
      </w:tblGrid>
      <w:tr w:rsidR="00FD5FF7" w:rsidRPr="00F22C3B">
        <w:trPr>
          <w:trHeight w:val="645"/>
        </w:trPr>
        <w:tc>
          <w:tcPr>
            <w:tcW w:w="4077" w:type="dxa"/>
            <w:gridSpan w:val="3"/>
          </w:tcPr>
          <w:p w:rsidR="00FD5FF7" w:rsidRPr="00F22C3B" w:rsidRDefault="007F6B5A" w:rsidP="004A5BD0">
            <w:pPr>
              <w:pStyle w:val="TableParagraph"/>
              <w:spacing w:before="1" w:line="322" w:lineRule="exact"/>
              <w:ind w:left="1343" w:right="692" w:hanging="622"/>
              <w:jc w:val="left"/>
              <w:rPr>
                <w:b/>
                <w:sz w:val="24"/>
                <w:szCs w:val="24"/>
              </w:rPr>
            </w:pPr>
            <w:r w:rsidRPr="00F22C3B">
              <w:rPr>
                <w:b/>
                <w:sz w:val="24"/>
                <w:szCs w:val="24"/>
              </w:rPr>
              <w:t xml:space="preserve">Дисциплины и темы </w:t>
            </w:r>
          </w:p>
        </w:tc>
        <w:tc>
          <w:tcPr>
            <w:tcW w:w="5387" w:type="dxa"/>
          </w:tcPr>
          <w:p w:rsidR="00FD5FF7" w:rsidRPr="00F22C3B" w:rsidRDefault="007F6B5A">
            <w:pPr>
              <w:pStyle w:val="TableParagraph"/>
              <w:spacing w:line="320" w:lineRule="exact"/>
              <w:ind w:left="1920" w:right="1916"/>
              <w:jc w:val="center"/>
              <w:rPr>
                <w:b/>
                <w:sz w:val="24"/>
                <w:szCs w:val="24"/>
              </w:rPr>
            </w:pPr>
            <w:r w:rsidRPr="00F22C3B">
              <w:rPr>
                <w:b/>
                <w:sz w:val="24"/>
                <w:szCs w:val="24"/>
              </w:rPr>
              <w:t>Литература</w:t>
            </w:r>
          </w:p>
        </w:tc>
      </w:tr>
      <w:tr w:rsidR="00FD5FF7" w:rsidRPr="00F22C3B">
        <w:trPr>
          <w:trHeight w:val="321"/>
        </w:trPr>
        <w:tc>
          <w:tcPr>
            <w:tcW w:w="9464" w:type="dxa"/>
            <w:gridSpan w:val="4"/>
          </w:tcPr>
          <w:p w:rsidR="00FD5FF7" w:rsidRPr="00F22C3B" w:rsidRDefault="007F6B5A">
            <w:pPr>
              <w:pStyle w:val="TableParagraph"/>
              <w:spacing w:line="301" w:lineRule="exact"/>
              <w:ind w:left="1494"/>
              <w:jc w:val="left"/>
              <w:rPr>
                <w:b/>
                <w:i/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 xml:space="preserve">1. </w:t>
            </w:r>
            <w:r w:rsidRPr="00F22C3B">
              <w:rPr>
                <w:b/>
                <w:i/>
                <w:sz w:val="24"/>
                <w:szCs w:val="24"/>
              </w:rPr>
              <w:t>Организация деятельности Центрального Банка</w:t>
            </w:r>
          </w:p>
        </w:tc>
      </w:tr>
      <w:tr w:rsidR="00FD5FF7" w:rsidRPr="00F22C3B">
        <w:trPr>
          <w:trHeight w:val="643"/>
        </w:trPr>
        <w:tc>
          <w:tcPr>
            <w:tcW w:w="4077" w:type="dxa"/>
            <w:gridSpan w:val="3"/>
          </w:tcPr>
          <w:p w:rsidR="00FD5FF7" w:rsidRPr="00F22C3B" w:rsidRDefault="007F6B5A">
            <w:pPr>
              <w:pStyle w:val="TableParagraph"/>
              <w:spacing w:line="315" w:lineRule="exact"/>
              <w:ind w:left="107"/>
              <w:jc w:val="lef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А. Задачи, функции</w:t>
            </w:r>
          </w:p>
          <w:p w:rsidR="00FD5FF7" w:rsidRPr="00F22C3B" w:rsidRDefault="007F6B5A">
            <w:pPr>
              <w:pStyle w:val="TableParagraph"/>
              <w:spacing w:line="309" w:lineRule="exact"/>
              <w:ind w:left="107"/>
              <w:jc w:val="lef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деятельности ЦБР</w:t>
            </w:r>
          </w:p>
        </w:tc>
        <w:tc>
          <w:tcPr>
            <w:tcW w:w="5387" w:type="dxa"/>
            <w:vMerge w:val="restart"/>
          </w:tcPr>
          <w:p w:rsidR="00FD5FF7" w:rsidRPr="00F22C3B" w:rsidRDefault="007F6B5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97" w:hanging="283"/>
              <w:jc w:val="both"/>
              <w:rPr>
                <w:b/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 xml:space="preserve">Федеральный закон </w:t>
            </w:r>
            <w:r w:rsidRPr="00F22C3B">
              <w:rPr>
                <w:spacing w:val="-3"/>
                <w:sz w:val="24"/>
                <w:szCs w:val="24"/>
              </w:rPr>
              <w:t xml:space="preserve">«О </w:t>
            </w:r>
            <w:r w:rsidRPr="00F22C3B">
              <w:rPr>
                <w:sz w:val="24"/>
                <w:szCs w:val="24"/>
              </w:rPr>
              <w:t>Центральном банке Российской Федерации (Банке России)» от 10.07.2002 № 86-ФЗ (с изм. и</w:t>
            </w:r>
            <w:r w:rsidRPr="00F22C3B">
              <w:rPr>
                <w:spacing w:val="-4"/>
                <w:sz w:val="24"/>
                <w:szCs w:val="24"/>
              </w:rPr>
              <w:t xml:space="preserve"> </w:t>
            </w:r>
            <w:r w:rsidRPr="00F22C3B">
              <w:rPr>
                <w:sz w:val="24"/>
                <w:szCs w:val="24"/>
              </w:rPr>
              <w:t>дополнениями</w:t>
            </w:r>
            <w:r w:rsidRPr="00F22C3B">
              <w:rPr>
                <w:b/>
                <w:sz w:val="24"/>
                <w:szCs w:val="24"/>
              </w:rPr>
              <w:t>)</w:t>
            </w:r>
          </w:p>
          <w:p w:rsidR="00FD5FF7" w:rsidRPr="00F22C3B" w:rsidRDefault="007F6B5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96" w:hanging="283"/>
              <w:jc w:val="both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Дудка, А.Б. Пруденциальное регулирование и пруденциальный банковский надзор: учебное пособие: в 2 ч. [Электронный ресурс]: учеб. пособие – Электрон</w:t>
            </w:r>
            <w:proofErr w:type="gramStart"/>
            <w:r w:rsidRPr="00F22C3B">
              <w:rPr>
                <w:sz w:val="24"/>
                <w:szCs w:val="24"/>
              </w:rPr>
              <w:t>.</w:t>
            </w:r>
            <w:proofErr w:type="gramEnd"/>
            <w:r w:rsidRPr="00F22C3B">
              <w:rPr>
                <w:sz w:val="24"/>
                <w:szCs w:val="24"/>
              </w:rPr>
              <w:t xml:space="preserve"> дан. – Омск: ОмГУ,</w:t>
            </w:r>
            <w:r w:rsidRPr="00F22C3B">
              <w:rPr>
                <w:spacing w:val="42"/>
                <w:sz w:val="24"/>
                <w:szCs w:val="24"/>
              </w:rPr>
              <w:t xml:space="preserve"> </w:t>
            </w:r>
            <w:r w:rsidRPr="00F22C3B">
              <w:rPr>
                <w:sz w:val="24"/>
                <w:szCs w:val="24"/>
              </w:rPr>
              <w:t>2017.</w:t>
            </w:r>
          </w:p>
          <w:p w:rsidR="00FD5FF7" w:rsidRPr="00F22C3B" w:rsidRDefault="007F6B5A">
            <w:pPr>
              <w:pStyle w:val="TableParagraph"/>
              <w:ind w:left="423" w:right="99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– 96 с. – Режим доступа:</w:t>
            </w:r>
            <w:hyperlink r:id="rId5">
              <w:r w:rsidRPr="00F22C3B">
                <w:rPr>
                  <w:sz w:val="24"/>
                  <w:szCs w:val="24"/>
                </w:rPr>
                <w:t xml:space="preserve"> http://e.lanbook.com/book/94079</w:t>
              </w:r>
            </w:hyperlink>
            <w:r w:rsidRPr="00F22C3B">
              <w:rPr>
                <w:sz w:val="24"/>
                <w:szCs w:val="24"/>
              </w:rPr>
              <w:t xml:space="preserve"> – Загл. с экрана.</w:t>
            </w:r>
          </w:p>
          <w:p w:rsidR="00FD5FF7" w:rsidRPr="00F22C3B" w:rsidRDefault="007F6B5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96" w:hanging="283"/>
              <w:jc w:val="both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Бежан, Михаил Владиславович. Организация деятельности центрального банка: учебное пособие / М.В. Бежан. — Москва: КНОРУС, 2020. — 240</w:t>
            </w:r>
            <w:r w:rsidRPr="00F22C3B">
              <w:rPr>
                <w:spacing w:val="-1"/>
                <w:sz w:val="24"/>
                <w:szCs w:val="24"/>
              </w:rPr>
              <w:t xml:space="preserve"> </w:t>
            </w:r>
            <w:r w:rsidRPr="00F22C3B">
              <w:rPr>
                <w:sz w:val="24"/>
                <w:szCs w:val="24"/>
              </w:rPr>
              <w:t>с.</w:t>
            </w:r>
          </w:p>
          <w:p w:rsidR="00FD5FF7" w:rsidRPr="00F22C3B" w:rsidRDefault="007F6B5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95" w:hanging="283"/>
              <w:jc w:val="both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Тавасиев, А.М. Банковское дело: словарь официальных терминов с комментариями. [Электронный ресурс]: слов. / А.М. Тавасиев, Н.К. Алексеев. – Электрон</w:t>
            </w:r>
            <w:proofErr w:type="gramStart"/>
            <w:r w:rsidRPr="00F22C3B">
              <w:rPr>
                <w:sz w:val="24"/>
                <w:szCs w:val="24"/>
              </w:rPr>
              <w:t>.</w:t>
            </w:r>
            <w:proofErr w:type="gramEnd"/>
            <w:r w:rsidRPr="00F22C3B">
              <w:rPr>
                <w:sz w:val="24"/>
                <w:szCs w:val="24"/>
              </w:rPr>
              <w:t xml:space="preserve"> дан. – М.: Дашков и К, 2017. – 656 с. – Режим доступа: </w:t>
            </w:r>
            <w:hyperlink r:id="rId6">
              <w:r w:rsidRPr="00F22C3B">
                <w:rPr>
                  <w:sz w:val="24"/>
                  <w:szCs w:val="24"/>
                </w:rPr>
                <w:t>http://e.lanbook.com/book/93390</w:t>
              </w:r>
            </w:hyperlink>
            <w:r w:rsidRPr="00F22C3B">
              <w:rPr>
                <w:sz w:val="24"/>
                <w:szCs w:val="24"/>
              </w:rPr>
              <w:t xml:space="preserve"> – Загл. с экрана.</w:t>
            </w:r>
          </w:p>
          <w:p w:rsidR="00FD5FF7" w:rsidRPr="00F22C3B" w:rsidRDefault="007F6B5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64" w:lineRule="exact"/>
              <w:ind w:hanging="283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Сайт ЦБ РФ</w:t>
            </w:r>
            <w:r w:rsidRPr="00F22C3B">
              <w:rPr>
                <w:spacing w:val="-3"/>
                <w:sz w:val="24"/>
                <w:szCs w:val="24"/>
              </w:rPr>
              <w:t xml:space="preserve"> </w:t>
            </w:r>
            <w:hyperlink r:id="rId7">
              <w:r w:rsidRPr="00F22C3B">
                <w:rPr>
                  <w:sz w:val="24"/>
                  <w:szCs w:val="24"/>
                  <w:u w:val="single"/>
                </w:rPr>
                <w:t>https://cbr.ru/</w:t>
              </w:r>
            </w:hyperlink>
          </w:p>
        </w:tc>
      </w:tr>
      <w:tr w:rsidR="00FD5FF7" w:rsidRPr="00F22C3B">
        <w:trPr>
          <w:trHeight w:val="5419"/>
        </w:trPr>
        <w:tc>
          <w:tcPr>
            <w:tcW w:w="4077" w:type="dxa"/>
            <w:gridSpan w:val="3"/>
          </w:tcPr>
          <w:p w:rsidR="00FD5FF7" w:rsidRPr="00F22C3B" w:rsidRDefault="007F6B5A">
            <w:pPr>
              <w:pStyle w:val="TableParagraph"/>
              <w:spacing w:line="317" w:lineRule="exact"/>
              <w:ind w:left="107"/>
              <w:jc w:val="lef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Б. Инструменты и методы</w:t>
            </w:r>
          </w:p>
          <w:p w:rsidR="00FD5FF7" w:rsidRPr="00F22C3B" w:rsidRDefault="007F6B5A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денежно-кредитной политики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FD5FF7" w:rsidRPr="00F22C3B" w:rsidRDefault="00FD5FF7">
            <w:pPr>
              <w:rPr>
                <w:sz w:val="24"/>
                <w:szCs w:val="24"/>
              </w:rPr>
            </w:pPr>
          </w:p>
        </w:tc>
      </w:tr>
      <w:tr w:rsidR="00FD5FF7" w:rsidRPr="00F22C3B">
        <w:trPr>
          <w:trHeight w:val="321"/>
        </w:trPr>
        <w:tc>
          <w:tcPr>
            <w:tcW w:w="9464" w:type="dxa"/>
            <w:gridSpan w:val="4"/>
          </w:tcPr>
          <w:p w:rsidR="00FD5FF7" w:rsidRPr="00F22C3B" w:rsidRDefault="007F6B5A">
            <w:pPr>
              <w:pStyle w:val="TableParagraph"/>
              <w:spacing w:line="301" w:lineRule="exact"/>
              <w:ind w:left="3197"/>
              <w:jc w:val="left"/>
              <w:rPr>
                <w:b/>
                <w:i/>
                <w:sz w:val="24"/>
                <w:szCs w:val="24"/>
              </w:rPr>
            </w:pPr>
            <w:r w:rsidRPr="00F22C3B">
              <w:rPr>
                <w:b/>
                <w:i/>
                <w:sz w:val="24"/>
                <w:szCs w:val="24"/>
              </w:rPr>
              <w:t>2. Деньги, кредит, банки</w:t>
            </w:r>
          </w:p>
        </w:tc>
      </w:tr>
      <w:tr w:rsidR="00FD5FF7" w:rsidRPr="00F22C3B">
        <w:trPr>
          <w:trHeight w:val="645"/>
        </w:trPr>
        <w:tc>
          <w:tcPr>
            <w:tcW w:w="2095" w:type="dxa"/>
            <w:tcBorders>
              <w:right w:val="nil"/>
            </w:tcBorders>
          </w:tcPr>
          <w:p w:rsidR="00FD5FF7" w:rsidRPr="00F22C3B" w:rsidRDefault="007F6B5A">
            <w:pPr>
              <w:pStyle w:val="TableParagraph"/>
              <w:tabs>
                <w:tab w:val="left" w:pos="856"/>
              </w:tabs>
              <w:spacing w:line="315" w:lineRule="exact"/>
              <w:ind w:left="107"/>
              <w:jc w:val="lef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А.</w:t>
            </w:r>
            <w:r w:rsidRPr="00F22C3B">
              <w:rPr>
                <w:sz w:val="24"/>
                <w:szCs w:val="24"/>
              </w:rPr>
              <w:tab/>
              <w:t>Деньги</w:t>
            </w:r>
          </w:p>
          <w:p w:rsidR="00FD5FF7" w:rsidRPr="00F22C3B" w:rsidRDefault="007F6B5A">
            <w:pPr>
              <w:pStyle w:val="TableParagraph"/>
              <w:spacing w:before="2" w:line="308" w:lineRule="exact"/>
              <w:ind w:left="107"/>
              <w:jc w:val="lef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обращение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D5FF7" w:rsidRPr="00F22C3B" w:rsidRDefault="007F6B5A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и</w:t>
            </w:r>
          </w:p>
        </w:tc>
        <w:tc>
          <w:tcPr>
            <w:tcW w:w="1477" w:type="dxa"/>
            <w:tcBorders>
              <w:left w:val="nil"/>
            </w:tcBorders>
          </w:tcPr>
          <w:p w:rsidR="00FD5FF7" w:rsidRPr="00F22C3B" w:rsidRDefault="007F6B5A">
            <w:pPr>
              <w:pStyle w:val="TableParagraph"/>
              <w:spacing w:line="315" w:lineRule="exact"/>
              <w:ind w:left="0" w:right="95"/>
              <w:jc w:val="righ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денежное</w:t>
            </w:r>
          </w:p>
        </w:tc>
        <w:tc>
          <w:tcPr>
            <w:tcW w:w="5387" w:type="dxa"/>
            <w:vMerge w:val="restart"/>
          </w:tcPr>
          <w:p w:rsidR="00FD5FF7" w:rsidRPr="00F22C3B" w:rsidRDefault="007F6B5A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ind w:right="95" w:firstLine="74"/>
              <w:jc w:val="both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 xml:space="preserve">Федеральный закон от 2 декабря 1990 г. № 395-I </w:t>
            </w:r>
            <w:r w:rsidRPr="00F22C3B">
              <w:rPr>
                <w:spacing w:val="-4"/>
                <w:sz w:val="24"/>
                <w:szCs w:val="24"/>
              </w:rPr>
              <w:t xml:space="preserve">«О </w:t>
            </w:r>
            <w:r w:rsidRPr="00F22C3B">
              <w:rPr>
                <w:sz w:val="24"/>
                <w:szCs w:val="24"/>
              </w:rPr>
              <w:t>банках и банковской деятельности» (с изм. и</w:t>
            </w:r>
            <w:r w:rsidRPr="00F22C3B">
              <w:rPr>
                <w:spacing w:val="-1"/>
                <w:sz w:val="24"/>
                <w:szCs w:val="24"/>
              </w:rPr>
              <w:t xml:space="preserve"> </w:t>
            </w:r>
            <w:r w:rsidRPr="00F22C3B">
              <w:rPr>
                <w:sz w:val="24"/>
                <w:szCs w:val="24"/>
              </w:rPr>
              <w:t>дополнениями)</w:t>
            </w:r>
          </w:p>
          <w:p w:rsidR="00FD5FF7" w:rsidRPr="00F22C3B" w:rsidRDefault="007F6B5A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ind w:right="96" w:firstLine="74"/>
              <w:jc w:val="both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 xml:space="preserve">Деньги, кредит, банки: учебник и практикум для академического бакалавриата / В. Ю. Катасонов [и др.]; под ред. В. Ю. Катасонова, В. П. Биткова. – 2-е изд., перераб. и доп. – </w:t>
            </w:r>
            <w:proofErr w:type="gramStart"/>
            <w:r w:rsidRPr="00F22C3B">
              <w:rPr>
                <w:sz w:val="24"/>
                <w:szCs w:val="24"/>
              </w:rPr>
              <w:t>М. :</w:t>
            </w:r>
            <w:proofErr w:type="gramEnd"/>
            <w:r w:rsidRPr="00F22C3B">
              <w:rPr>
                <w:sz w:val="24"/>
                <w:szCs w:val="24"/>
              </w:rPr>
              <w:t xml:space="preserve"> Издательство Юрайт, 2017. – 499</w:t>
            </w:r>
            <w:r w:rsidRPr="00F22C3B">
              <w:rPr>
                <w:spacing w:val="-1"/>
                <w:sz w:val="24"/>
                <w:szCs w:val="24"/>
              </w:rPr>
              <w:t xml:space="preserve"> </w:t>
            </w:r>
            <w:r w:rsidRPr="00F22C3B">
              <w:rPr>
                <w:sz w:val="24"/>
                <w:szCs w:val="24"/>
              </w:rPr>
              <w:t>с.</w:t>
            </w:r>
          </w:p>
          <w:p w:rsidR="00FD5FF7" w:rsidRPr="00F22C3B" w:rsidRDefault="007F6B5A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ind w:right="97" w:firstLine="74"/>
              <w:jc w:val="both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Деньги, кредит, банки / Под редакцией Г.Н. Белоглазовой. - М.: Юрайт, 2019. - 624</w:t>
            </w:r>
            <w:r w:rsidRPr="00F22C3B">
              <w:rPr>
                <w:spacing w:val="-4"/>
                <w:sz w:val="24"/>
                <w:szCs w:val="24"/>
              </w:rPr>
              <w:t xml:space="preserve"> </w:t>
            </w:r>
            <w:r w:rsidRPr="00F22C3B">
              <w:rPr>
                <w:sz w:val="24"/>
                <w:szCs w:val="24"/>
              </w:rPr>
              <w:t>c.</w:t>
            </w:r>
          </w:p>
          <w:p w:rsidR="00FD5FF7" w:rsidRPr="00F22C3B" w:rsidRDefault="007F6B5A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ind w:right="96" w:firstLine="74"/>
              <w:jc w:val="both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Банковские операции. Учебное пособие. Часть 1. - М.: ИНФРА-М, 2019. - 96</w:t>
            </w:r>
            <w:r w:rsidRPr="00F22C3B">
              <w:rPr>
                <w:spacing w:val="-4"/>
                <w:sz w:val="24"/>
                <w:szCs w:val="24"/>
              </w:rPr>
              <w:t xml:space="preserve"> </w:t>
            </w:r>
            <w:r w:rsidRPr="00F22C3B">
              <w:rPr>
                <w:sz w:val="24"/>
                <w:szCs w:val="24"/>
              </w:rPr>
              <w:t>c.</w:t>
            </w:r>
          </w:p>
          <w:p w:rsidR="00FD5FF7" w:rsidRPr="00F22C3B" w:rsidRDefault="007F6B5A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ind w:right="97" w:firstLine="74"/>
              <w:jc w:val="both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Банковское дело. (Бакалавриат). Учебник / Лаврушин О.И. (под ред.), Бровкина Н.Е., Валенцева Н.И., Варламова С.Б., Гурина Л.А., Дадашева О.Ю., Ершова Т.А.,</w:t>
            </w:r>
            <w:r w:rsidRPr="00F22C3B">
              <w:rPr>
                <w:spacing w:val="22"/>
                <w:sz w:val="24"/>
                <w:szCs w:val="24"/>
              </w:rPr>
              <w:t xml:space="preserve"> </w:t>
            </w:r>
            <w:r w:rsidRPr="00F22C3B">
              <w:rPr>
                <w:sz w:val="24"/>
                <w:szCs w:val="24"/>
              </w:rPr>
              <w:t>Казанкова Н.С.,</w:t>
            </w:r>
          </w:p>
          <w:p w:rsidR="00FD5FF7" w:rsidRPr="00F22C3B" w:rsidRDefault="007F6B5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Ковалева Н.А., Курны - Москва: КноРус, 2020. -</w:t>
            </w:r>
          </w:p>
        </w:tc>
      </w:tr>
      <w:tr w:rsidR="00FD5FF7" w:rsidRPr="00F22C3B">
        <w:trPr>
          <w:trHeight w:val="4037"/>
        </w:trPr>
        <w:tc>
          <w:tcPr>
            <w:tcW w:w="2095" w:type="dxa"/>
            <w:tcBorders>
              <w:right w:val="nil"/>
            </w:tcBorders>
          </w:tcPr>
          <w:p w:rsidR="00FD5FF7" w:rsidRPr="00F22C3B" w:rsidRDefault="007F6B5A">
            <w:pPr>
              <w:pStyle w:val="TableParagraph"/>
              <w:tabs>
                <w:tab w:val="left" w:pos="640"/>
              </w:tabs>
              <w:ind w:left="107" w:right="90"/>
              <w:jc w:val="lef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Б.</w:t>
            </w:r>
            <w:r w:rsidRPr="00F22C3B">
              <w:rPr>
                <w:sz w:val="24"/>
                <w:szCs w:val="24"/>
              </w:rPr>
              <w:tab/>
            </w:r>
            <w:r w:rsidRPr="00F22C3B">
              <w:rPr>
                <w:spacing w:val="-1"/>
                <w:sz w:val="24"/>
                <w:szCs w:val="24"/>
              </w:rPr>
              <w:t xml:space="preserve">Банковская </w:t>
            </w:r>
            <w:r w:rsidRPr="00F22C3B">
              <w:rPr>
                <w:sz w:val="24"/>
                <w:szCs w:val="24"/>
              </w:rPr>
              <w:t>система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D5FF7" w:rsidRPr="00F22C3B" w:rsidRDefault="007F6B5A">
            <w:pPr>
              <w:pStyle w:val="TableParagraph"/>
              <w:spacing w:line="315" w:lineRule="exact"/>
              <w:ind w:left="210"/>
              <w:jc w:val="lef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и</w:t>
            </w:r>
          </w:p>
        </w:tc>
        <w:tc>
          <w:tcPr>
            <w:tcW w:w="1477" w:type="dxa"/>
            <w:tcBorders>
              <w:left w:val="nil"/>
            </w:tcBorders>
          </w:tcPr>
          <w:p w:rsidR="00FD5FF7" w:rsidRPr="00F22C3B" w:rsidRDefault="007F6B5A">
            <w:pPr>
              <w:pStyle w:val="TableParagraph"/>
              <w:spacing w:line="315" w:lineRule="exact"/>
              <w:ind w:left="0" w:right="96"/>
              <w:jc w:val="right"/>
              <w:rPr>
                <w:sz w:val="24"/>
                <w:szCs w:val="24"/>
              </w:rPr>
            </w:pPr>
            <w:r w:rsidRPr="00F22C3B">
              <w:rPr>
                <w:sz w:val="24"/>
                <w:szCs w:val="24"/>
              </w:rPr>
              <w:t>кредитная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FD5FF7" w:rsidRPr="00F22C3B" w:rsidRDefault="00FD5FF7">
            <w:pPr>
              <w:rPr>
                <w:sz w:val="24"/>
                <w:szCs w:val="24"/>
              </w:rPr>
            </w:pPr>
          </w:p>
        </w:tc>
      </w:tr>
    </w:tbl>
    <w:p w:rsidR="00FD5FF7" w:rsidRDefault="00FD5FF7">
      <w:pPr>
        <w:rPr>
          <w:sz w:val="2"/>
          <w:szCs w:val="2"/>
        </w:rPr>
        <w:sectPr w:rsidR="00FD5FF7">
          <w:pgSz w:w="11910" w:h="16840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387"/>
      </w:tblGrid>
      <w:tr w:rsidR="00FD5FF7">
        <w:trPr>
          <w:trHeight w:val="277"/>
        </w:trPr>
        <w:tc>
          <w:tcPr>
            <w:tcW w:w="4078" w:type="dxa"/>
          </w:tcPr>
          <w:p w:rsidR="00FD5FF7" w:rsidRDefault="00FD5FF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87" w:type="dxa"/>
          </w:tcPr>
          <w:p w:rsidR="00FD5FF7" w:rsidRDefault="007F6B5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632 с.</w:t>
            </w:r>
          </w:p>
        </w:tc>
      </w:tr>
      <w:tr w:rsidR="00FD5FF7">
        <w:trPr>
          <w:trHeight w:val="321"/>
        </w:trPr>
        <w:tc>
          <w:tcPr>
            <w:tcW w:w="9465" w:type="dxa"/>
            <w:gridSpan w:val="2"/>
          </w:tcPr>
          <w:p w:rsidR="00FD5FF7" w:rsidRDefault="007F6B5A">
            <w:pPr>
              <w:pStyle w:val="TableParagraph"/>
              <w:spacing w:line="302" w:lineRule="exact"/>
              <w:ind w:left="149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Организация деятельности коммерческого банка</w:t>
            </w:r>
          </w:p>
        </w:tc>
      </w:tr>
      <w:tr w:rsidR="00FD5FF7">
        <w:trPr>
          <w:trHeight w:val="642"/>
        </w:trPr>
        <w:tc>
          <w:tcPr>
            <w:tcW w:w="4078" w:type="dxa"/>
          </w:tcPr>
          <w:p w:rsidR="00FD5FF7" w:rsidRDefault="007F6B5A">
            <w:pPr>
              <w:pStyle w:val="TableParagraph"/>
              <w:tabs>
                <w:tab w:val="left" w:pos="671"/>
                <w:tab w:val="left" w:pos="2153"/>
              </w:tabs>
              <w:spacing w:line="30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коммерческого</w:t>
            </w:r>
          </w:p>
          <w:p w:rsidR="00FD5FF7" w:rsidRDefault="007F6B5A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банка</w:t>
            </w:r>
          </w:p>
        </w:tc>
        <w:tc>
          <w:tcPr>
            <w:tcW w:w="5387" w:type="dxa"/>
            <w:vMerge w:val="restart"/>
          </w:tcPr>
          <w:p w:rsidR="00FD5FF7" w:rsidRDefault="007F6B5A">
            <w:pPr>
              <w:pStyle w:val="TableParagraph"/>
              <w:ind w:right="99" w:firstLine="74"/>
              <w:rPr>
                <w:sz w:val="24"/>
              </w:rPr>
            </w:pPr>
            <w:r>
              <w:rPr>
                <w:sz w:val="24"/>
              </w:rPr>
              <w:t>1. Банковское дело: учебник / под ред. Наточеевой Н.Н.. – Электрон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дан. – </w:t>
            </w:r>
            <w:proofErr w:type="gramStart"/>
            <w:r>
              <w:rPr>
                <w:sz w:val="24"/>
              </w:rPr>
              <w:t>Москва :</w:t>
            </w:r>
            <w:proofErr w:type="gramEnd"/>
            <w:r>
              <w:rPr>
                <w:sz w:val="24"/>
              </w:rPr>
              <w:t xml:space="preserve"> Дашков и К, 2019. – 270 с.</w:t>
            </w:r>
          </w:p>
          <w:p w:rsidR="00FD5FF7" w:rsidRDefault="007F6B5A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ind w:right="98" w:firstLine="74"/>
              <w:jc w:val="both"/>
              <w:rPr>
                <w:sz w:val="24"/>
              </w:rPr>
            </w:pPr>
            <w:r>
              <w:rPr>
                <w:sz w:val="24"/>
              </w:rPr>
              <w:t>Алексеев, П.В. Банковское дело: управление в современном банке. Учебное пособие для ВУЗов / П.В. Алексеев, сост. – М.: КноРус,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FD5FF7" w:rsidRDefault="007F6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304 c.</w:t>
            </w:r>
          </w:p>
          <w:p w:rsidR="00FD5FF7" w:rsidRDefault="007F6B5A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ind w:firstLine="74"/>
              <w:jc w:val="both"/>
              <w:rPr>
                <w:sz w:val="24"/>
              </w:rPr>
            </w:pPr>
            <w:r>
              <w:rPr>
                <w:sz w:val="24"/>
              </w:rPr>
              <w:t>Банковское дело. – М.: Юрайт, 2018. – 592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</w:p>
          <w:p w:rsidR="00FD5FF7" w:rsidRDefault="007F6B5A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ind w:firstLine="74"/>
              <w:jc w:val="both"/>
              <w:rPr>
                <w:sz w:val="24"/>
              </w:rPr>
            </w:pPr>
            <w:r>
              <w:rPr>
                <w:sz w:val="24"/>
              </w:rPr>
              <w:t>Бычков, А.А. Банковское дело / А.А.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Бычков.</w:t>
            </w:r>
          </w:p>
          <w:p w:rsidR="00FD5FF7" w:rsidRDefault="007F6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М.: МГИУ, 2018. – 268 c.</w:t>
            </w:r>
          </w:p>
          <w:p w:rsidR="00FD5FF7" w:rsidRDefault="00777DCA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ind w:right="98" w:firstLine="74"/>
              <w:jc w:val="both"/>
              <w:rPr>
                <w:sz w:val="24"/>
              </w:rPr>
            </w:pPr>
            <w:hyperlink r:id="rId8">
              <w:r w:rsidR="007F6B5A">
                <w:rPr>
                  <w:sz w:val="24"/>
                </w:rPr>
                <w:t>Казимагомедов А.А.</w:t>
              </w:r>
            </w:hyperlink>
            <w:r w:rsidR="007F6B5A">
              <w:rPr>
                <w:sz w:val="24"/>
              </w:rPr>
              <w:t xml:space="preserve"> Банковское дело: организация деятельности центрального банка и коммерческого банка, небанковских</w:t>
            </w:r>
            <w:r w:rsidR="007F6B5A">
              <w:rPr>
                <w:spacing w:val="15"/>
                <w:sz w:val="24"/>
              </w:rPr>
              <w:t xml:space="preserve"> </w:t>
            </w:r>
            <w:r w:rsidR="007F6B5A">
              <w:rPr>
                <w:sz w:val="24"/>
              </w:rPr>
              <w:t>организаций</w:t>
            </w:r>
          </w:p>
          <w:p w:rsidR="00FD5FF7" w:rsidRDefault="007F6B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: учебник / А.А. Казимагомедов. – М.: ИНФРА-М, 2017. – 502 с.</w:t>
            </w:r>
          </w:p>
          <w:p w:rsidR="00FD5FF7" w:rsidRDefault="007F6B5A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ind w:right="97" w:firstLine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Киреев В.Л. Банковское дело. Краткий курс: Учебное пособие / В.Л. </w:t>
            </w:r>
            <w:proofErr w:type="gramStart"/>
            <w:r>
              <w:rPr>
                <w:sz w:val="24"/>
              </w:rPr>
              <w:t>Киреев.-</w:t>
            </w:r>
            <w:proofErr w:type="gramEnd"/>
            <w:r>
              <w:rPr>
                <w:sz w:val="24"/>
              </w:rPr>
              <w:t>СПб.: Лань,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FD5FF7" w:rsidRDefault="007F6B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- 208 с.</w:t>
            </w:r>
          </w:p>
        </w:tc>
      </w:tr>
      <w:tr w:rsidR="00FD5FF7">
        <w:trPr>
          <w:trHeight w:val="323"/>
        </w:trPr>
        <w:tc>
          <w:tcPr>
            <w:tcW w:w="4078" w:type="dxa"/>
          </w:tcPr>
          <w:p w:rsidR="00FD5FF7" w:rsidRDefault="007F6B5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Б. Депозинтые операции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FD5FF7" w:rsidRDefault="00FD5FF7">
            <w:pPr>
              <w:rPr>
                <w:sz w:val="2"/>
                <w:szCs w:val="2"/>
              </w:rPr>
            </w:pPr>
          </w:p>
        </w:tc>
      </w:tr>
      <w:tr w:rsidR="00FD5FF7">
        <w:trPr>
          <w:trHeight w:val="3981"/>
        </w:trPr>
        <w:tc>
          <w:tcPr>
            <w:tcW w:w="4078" w:type="dxa"/>
          </w:tcPr>
          <w:p w:rsidR="00FD5FF7" w:rsidRDefault="007F6B5A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В. Кредитные операции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FD5FF7" w:rsidRDefault="00FD5FF7">
            <w:pPr>
              <w:rPr>
                <w:sz w:val="2"/>
                <w:szCs w:val="2"/>
              </w:rPr>
            </w:pPr>
          </w:p>
        </w:tc>
      </w:tr>
    </w:tbl>
    <w:p w:rsidR="007F6B5A" w:rsidRDefault="007F6B5A"/>
    <w:sectPr w:rsidR="007F6B5A" w:rsidSect="00FD5FF7">
      <w:pgSz w:w="11910" w:h="16840"/>
      <w:pgMar w:top="112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BB6"/>
    <w:multiLevelType w:val="hybridMultilevel"/>
    <w:tmpl w:val="CCFED56A"/>
    <w:lvl w:ilvl="0" w:tplc="DC60007C">
      <w:start w:val="6"/>
      <w:numFmt w:val="decimal"/>
      <w:lvlText w:val="%1)"/>
      <w:lvlJc w:val="left"/>
      <w:pPr>
        <w:ind w:left="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23C0AEC">
      <w:numFmt w:val="bullet"/>
      <w:lvlText w:val="•"/>
      <w:lvlJc w:val="left"/>
      <w:pPr>
        <w:ind w:left="915" w:hanging="305"/>
      </w:pPr>
      <w:rPr>
        <w:rFonts w:hint="default"/>
        <w:lang w:val="ru-RU" w:eastAsia="ru-RU" w:bidi="ru-RU"/>
      </w:rPr>
    </w:lvl>
    <w:lvl w:ilvl="2" w:tplc="731C81F4">
      <w:numFmt w:val="bullet"/>
      <w:lvlText w:val="•"/>
      <w:lvlJc w:val="left"/>
      <w:pPr>
        <w:ind w:left="1790" w:hanging="305"/>
      </w:pPr>
      <w:rPr>
        <w:rFonts w:hint="default"/>
        <w:lang w:val="ru-RU" w:eastAsia="ru-RU" w:bidi="ru-RU"/>
      </w:rPr>
    </w:lvl>
    <w:lvl w:ilvl="3" w:tplc="E9B8E392">
      <w:numFmt w:val="bullet"/>
      <w:lvlText w:val="•"/>
      <w:lvlJc w:val="left"/>
      <w:pPr>
        <w:ind w:left="2665" w:hanging="305"/>
      </w:pPr>
      <w:rPr>
        <w:rFonts w:hint="default"/>
        <w:lang w:val="ru-RU" w:eastAsia="ru-RU" w:bidi="ru-RU"/>
      </w:rPr>
    </w:lvl>
    <w:lvl w:ilvl="4" w:tplc="09044F20">
      <w:numFmt w:val="bullet"/>
      <w:lvlText w:val="•"/>
      <w:lvlJc w:val="left"/>
      <w:pPr>
        <w:ind w:left="3540" w:hanging="305"/>
      </w:pPr>
      <w:rPr>
        <w:rFonts w:hint="default"/>
        <w:lang w:val="ru-RU" w:eastAsia="ru-RU" w:bidi="ru-RU"/>
      </w:rPr>
    </w:lvl>
    <w:lvl w:ilvl="5" w:tplc="F5405E26">
      <w:numFmt w:val="bullet"/>
      <w:lvlText w:val="•"/>
      <w:lvlJc w:val="left"/>
      <w:pPr>
        <w:ind w:left="4415" w:hanging="305"/>
      </w:pPr>
      <w:rPr>
        <w:rFonts w:hint="default"/>
        <w:lang w:val="ru-RU" w:eastAsia="ru-RU" w:bidi="ru-RU"/>
      </w:rPr>
    </w:lvl>
    <w:lvl w:ilvl="6" w:tplc="34DC2A58">
      <w:numFmt w:val="bullet"/>
      <w:lvlText w:val="•"/>
      <w:lvlJc w:val="left"/>
      <w:pPr>
        <w:ind w:left="5290" w:hanging="305"/>
      </w:pPr>
      <w:rPr>
        <w:rFonts w:hint="default"/>
        <w:lang w:val="ru-RU" w:eastAsia="ru-RU" w:bidi="ru-RU"/>
      </w:rPr>
    </w:lvl>
    <w:lvl w:ilvl="7" w:tplc="F5042F2E">
      <w:numFmt w:val="bullet"/>
      <w:lvlText w:val="•"/>
      <w:lvlJc w:val="left"/>
      <w:pPr>
        <w:ind w:left="6165" w:hanging="305"/>
      </w:pPr>
      <w:rPr>
        <w:rFonts w:hint="default"/>
        <w:lang w:val="ru-RU" w:eastAsia="ru-RU" w:bidi="ru-RU"/>
      </w:rPr>
    </w:lvl>
    <w:lvl w:ilvl="8" w:tplc="60287C3E">
      <w:numFmt w:val="bullet"/>
      <w:lvlText w:val="•"/>
      <w:lvlJc w:val="left"/>
      <w:pPr>
        <w:ind w:left="7040" w:hanging="305"/>
      </w:pPr>
      <w:rPr>
        <w:rFonts w:hint="default"/>
        <w:lang w:val="ru-RU" w:eastAsia="ru-RU" w:bidi="ru-RU"/>
      </w:rPr>
    </w:lvl>
  </w:abstractNum>
  <w:abstractNum w:abstractNumId="1" w15:restartNumberingAfterBreak="0">
    <w:nsid w:val="17B10BEB"/>
    <w:multiLevelType w:val="hybridMultilevel"/>
    <w:tmpl w:val="D1E86AC6"/>
    <w:lvl w:ilvl="0" w:tplc="BB34322A">
      <w:start w:val="1"/>
      <w:numFmt w:val="decimal"/>
      <w:lvlText w:val="%1)"/>
      <w:lvlJc w:val="left"/>
      <w:pPr>
        <w:ind w:left="1234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3E8702">
      <w:numFmt w:val="bullet"/>
      <w:lvlText w:val="•"/>
      <w:lvlJc w:val="left"/>
      <w:pPr>
        <w:ind w:left="2086" w:hanging="305"/>
      </w:pPr>
      <w:rPr>
        <w:rFonts w:hint="default"/>
        <w:lang w:val="ru-RU" w:eastAsia="ru-RU" w:bidi="ru-RU"/>
      </w:rPr>
    </w:lvl>
    <w:lvl w:ilvl="2" w:tplc="C6A08D62">
      <w:numFmt w:val="bullet"/>
      <w:lvlText w:val="•"/>
      <w:lvlJc w:val="left"/>
      <w:pPr>
        <w:ind w:left="2933" w:hanging="305"/>
      </w:pPr>
      <w:rPr>
        <w:rFonts w:hint="default"/>
        <w:lang w:val="ru-RU" w:eastAsia="ru-RU" w:bidi="ru-RU"/>
      </w:rPr>
    </w:lvl>
    <w:lvl w:ilvl="3" w:tplc="751C2928">
      <w:numFmt w:val="bullet"/>
      <w:lvlText w:val="•"/>
      <w:lvlJc w:val="left"/>
      <w:pPr>
        <w:ind w:left="3779" w:hanging="305"/>
      </w:pPr>
      <w:rPr>
        <w:rFonts w:hint="default"/>
        <w:lang w:val="ru-RU" w:eastAsia="ru-RU" w:bidi="ru-RU"/>
      </w:rPr>
    </w:lvl>
    <w:lvl w:ilvl="4" w:tplc="39AAA280">
      <w:numFmt w:val="bullet"/>
      <w:lvlText w:val="•"/>
      <w:lvlJc w:val="left"/>
      <w:pPr>
        <w:ind w:left="4626" w:hanging="305"/>
      </w:pPr>
      <w:rPr>
        <w:rFonts w:hint="default"/>
        <w:lang w:val="ru-RU" w:eastAsia="ru-RU" w:bidi="ru-RU"/>
      </w:rPr>
    </w:lvl>
    <w:lvl w:ilvl="5" w:tplc="9678E22E">
      <w:numFmt w:val="bullet"/>
      <w:lvlText w:val="•"/>
      <w:lvlJc w:val="left"/>
      <w:pPr>
        <w:ind w:left="5473" w:hanging="305"/>
      </w:pPr>
      <w:rPr>
        <w:rFonts w:hint="default"/>
        <w:lang w:val="ru-RU" w:eastAsia="ru-RU" w:bidi="ru-RU"/>
      </w:rPr>
    </w:lvl>
    <w:lvl w:ilvl="6" w:tplc="A4A4D7B0">
      <w:numFmt w:val="bullet"/>
      <w:lvlText w:val="•"/>
      <w:lvlJc w:val="left"/>
      <w:pPr>
        <w:ind w:left="6319" w:hanging="305"/>
      </w:pPr>
      <w:rPr>
        <w:rFonts w:hint="default"/>
        <w:lang w:val="ru-RU" w:eastAsia="ru-RU" w:bidi="ru-RU"/>
      </w:rPr>
    </w:lvl>
    <w:lvl w:ilvl="7" w:tplc="FB9071AA">
      <w:numFmt w:val="bullet"/>
      <w:lvlText w:val="•"/>
      <w:lvlJc w:val="left"/>
      <w:pPr>
        <w:ind w:left="7166" w:hanging="305"/>
      </w:pPr>
      <w:rPr>
        <w:rFonts w:hint="default"/>
        <w:lang w:val="ru-RU" w:eastAsia="ru-RU" w:bidi="ru-RU"/>
      </w:rPr>
    </w:lvl>
    <w:lvl w:ilvl="8" w:tplc="F7762822">
      <w:numFmt w:val="bullet"/>
      <w:lvlText w:val="•"/>
      <w:lvlJc w:val="left"/>
      <w:pPr>
        <w:ind w:left="8013" w:hanging="305"/>
      </w:pPr>
      <w:rPr>
        <w:rFonts w:hint="default"/>
        <w:lang w:val="ru-RU" w:eastAsia="ru-RU" w:bidi="ru-RU"/>
      </w:rPr>
    </w:lvl>
  </w:abstractNum>
  <w:abstractNum w:abstractNumId="2" w15:restartNumberingAfterBreak="0">
    <w:nsid w:val="22820983"/>
    <w:multiLevelType w:val="hybridMultilevel"/>
    <w:tmpl w:val="49EAF018"/>
    <w:lvl w:ilvl="0" w:tplc="780020C0">
      <w:start w:val="6"/>
      <w:numFmt w:val="decimal"/>
      <w:lvlText w:val="%1)"/>
      <w:lvlJc w:val="left"/>
      <w:pPr>
        <w:ind w:left="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82DE94">
      <w:numFmt w:val="bullet"/>
      <w:lvlText w:val="•"/>
      <w:lvlJc w:val="left"/>
      <w:pPr>
        <w:ind w:left="917" w:hanging="305"/>
      </w:pPr>
      <w:rPr>
        <w:rFonts w:hint="default"/>
        <w:lang w:val="ru-RU" w:eastAsia="ru-RU" w:bidi="ru-RU"/>
      </w:rPr>
    </w:lvl>
    <w:lvl w:ilvl="2" w:tplc="56903D58">
      <w:numFmt w:val="bullet"/>
      <w:lvlText w:val="•"/>
      <w:lvlJc w:val="left"/>
      <w:pPr>
        <w:ind w:left="1794" w:hanging="305"/>
      </w:pPr>
      <w:rPr>
        <w:rFonts w:hint="default"/>
        <w:lang w:val="ru-RU" w:eastAsia="ru-RU" w:bidi="ru-RU"/>
      </w:rPr>
    </w:lvl>
    <w:lvl w:ilvl="3" w:tplc="A81CB7B6">
      <w:numFmt w:val="bullet"/>
      <w:lvlText w:val="•"/>
      <w:lvlJc w:val="left"/>
      <w:pPr>
        <w:ind w:left="2671" w:hanging="305"/>
      </w:pPr>
      <w:rPr>
        <w:rFonts w:hint="default"/>
        <w:lang w:val="ru-RU" w:eastAsia="ru-RU" w:bidi="ru-RU"/>
      </w:rPr>
    </w:lvl>
    <w:lvl w:ilvl="4" w:tplc="5C28F452">
      <w:numFmt w:val="bullet"/>
      <w:lvlText w:val="•"/>
      <w:lvlJc w:val="left"/>
      <w:pPr>
        <w:ind w:left="3548" w:hanging="305"/>
      </w:pPr>
      <w:rPr>
        <w:rFonts w:hint="default"/>
        <w:lang w:val="ru-RU" w:eastAsia="ru-RU" w:bidi="ru-RU"/>
      </w:rPr>
    </w:lvl>
    <w:lvl w:ilvl="5" w:tplc="A9D0FF4C">
      <w:numFmt w:val="bullet"/>
      <w:lvlText w:val="•"/>
      <w:lvlJc w:val="left"/>
      <w:pPr>
        <w:ind w:left="4425" w:hanging="305"/>
      </w:pPr>
      <w:rPr>
        <w:rFonts w:hint="default"/>
        <w:lang w:val="ru-RU" w:eastAsia="ru-RU" w:bidi="ru-RU"/>
      </w:rPr>
    </w:lvl>
    <w:lvl w:ilvl="6" w:tplc="D2824846">
      <w:numFmt w:val="bullet"/>
      <w:lvlText w:val="•"/>
      <w:lvlJc w:val="left"/>
      <w:pPr>
        <w:ind w:left="5302" w:hanging="305"/>
      </w:pPr>
      <w:rPr>
        <w:rFonts w:hint="default"/>
        <w:lang w:val="ru-RU" w:eastAsia="ru-RU" w:bidi="ru-RU"/>
      </w:rPr>
    </w:lvl>
    <w:lvl w:ilvl="7" w:tplc="16DA2836">
      <w:numFmt w:val="bullet"/>
      <w:lvlText w:val="•"/>
      <w:lvlJc w:val="left"/>
      <w:pPr>
        <w:ind w:left="6179" w:hanging="305"/>
      </w:pPr>
      <w:rPr>
        <w:rFonts w:hint="default"/>
        <w:lang w:val="ru-RU" w:eastAsia="ru-RU" w:bidi="ru-RU"/>
      </w:rPr>
    </w:lvl>
    <w:lvl w:ilvl="8" w:tplc="2B443D5A">
      <w:numFmt w:val="bullet"/>
      <w:lvlText w:val="•"/>
      <w:lvlJc w:val="left"/>
      <w:pPr>
        <w:ind w:left="7056" w:hanging="305"/>
      </w:pPr>
      <w:rPr>
        <w:rFonts w:hint="default"/>
        <w:lang w:val="ru-RU" w:eastAsia="ru-RU" w:bidi="ru-RU"/>
      </w:rPr>
    </w:lvl>
  </w:abstractNum>
  <w:abstractNum w:abstractNumId="3" w15:restartNumberingAfterBreak="0">
    <w:nsid w:val="6B736C2F"/>
    <w:multiLevelType w:val="hybridMultilevel"/>
    <w:tmpl w:val="07C0999C"/>
    <w:lvl w:ilvl="0" w:tplc="7F84502C">
      <w:start w:val="1"/>
      <w:numFmt w:val="decimal"/>
      <w:lvlText w:val="%1)"/>
      <w:lvlJc w:val="left"/>
      <w:pPr>
        <w:ind w:left="1234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CC24E86">
      <w:numFmt w:val="bullet"/>
      <w:lvlText w:val="•"/>
      <w:lvlJc w:val="left"/>
      <w:pPr>
        <w:ind w:left="2084" w:hanging="305"/>
      </w:pPr>
      <w:rPr>
        <w:rFonts w:hint="default"/>
        <w:lang w:val="ru-RU" w:eastAsia="ru-RU" w:bidi="ru-RU"/>
      </w:rPr>
    </w:lvl>
    <w:lvl w:ilvl="2" w:tplc="F3188D06">
      <w:numFmt w:val="bullet"/>
      <w:lvlText w:val="•"/>
      <w:lvlJc w:val="left"/>
      <w:pPr>
        <w:ind w:left="2929" w:hanging="305"/>
      </w:pPr>
      <w:rPr>
        <w:rFonts w:hint="default"/>
        <w:lang w:val="ru-RU" w:eastAsia="ru-RU" w:bidi="ru-RU"/>
      </w:rPr>
    </w:lvl>
    <w:lvl w:ilvl="3" w:tplc="9FAABBFC">
      <w:numFmt w:val="bullet"/>
      <w:lvlText w:val="•"/>
      <w:lvlJc w:val="left"/>
      <w:pPr>
        <w:ind w:left="3773" w:hanging="305"/>
      </w:pPr>
      <w:rPr>
        <w:rFonts w:hint="default"/>
        <w:lang w:val="ru-RU" w:eastAsia="ru-RU" w:bidi="ru-RU"/>
      </w:rPr>
    </w:lvl>
    <w:lvl w:ilvl="4" w:tplc="5CFA69D6">
      <w:numFmt w:val="bullet"/>
      <w:lvlText w:val="•"/>
      <w:lvlJc w:val="left"/>
      <w:pPr>
        <w:ind w:left="4618" w:hanging="305"/>
      </w:pPr>
      <w:rPr>
        <w:rFonts w:hint="default"/>
        <w:lang w:val="ru-RU" w:eastAsia="ru-RU" w:bidi="ru-RU"/>
      </w:rPr>
    </w:lvl>
    <w:lvl w:ilvl="5" w:tplc="CA9C6B76">
      <w:numFmt w:val="bullet"/>
      <w:lvlText w:val="•"/>
      <w:lvlJc w:val="left"/>
      <w:pPr>
        <w:ind w:left="5463" w:hanging="305"/>
      </w:pPr>
      <w:rPr>
        <w:rFonts w:hint="default"/>
        <w:lang w:val="ru-RU" w:eastAsia="ru-RU" w:bidi="ru-RU"/>
      </w:rPr>
    </w:lvl>
    <w:lvl w:ilvl="6" w:tplc="08061ECC">
      <w:numFmt w:val="bullet"/>
      <w:lvlText w:val="•"/>
      <w:lvlJc w:val="left"/>
      <w:pPr>
        <w:ind w:left="6307" w:hanging="305"/>
      </w:pPr>
      <w:rPr>
        <w:rFonts w:hint="default"/>
        <w:lang w:val="ru-RU" w:eastAsia="ru-RU" w:bidi="ru-RU"/>
      </w:rPr>
    </w:lvl>
    <w:lvl w:ilvl="7" w:tplc="F10878EC">
      <w:numFmt w:val="bullet"/>
      <w:lvlText w:val="•"/>
      <w:lvlJc w:val="left"/>
      <w:pPr>
        <w:ind w:left="7152" w:hanging="305"/>
      </w:pPr>
      <w:rPr>
        <w:rFonts w:hint="default"/>
        <w:lang w:val="ru-RU" w:eastAsia="ru-RU" w:bidi="ru-RU"/>
      </w:rPr>
    </w:lvl>
    <w:lvl w:ilvl="8" w:tplc="7702FAAE">
      <w:numFmt w:val="bullet"/>
      <w:lvlText w:val="•"/>
      <w:lvlJc w:val="left"/>
      <w:pPr>
        <w:ind w:left="7997" w:hanging="305"/>
      </w:pPr>
      <w:rPr>
        <w:rFonts w:hint="default"/>
        <w:lang w:val="ru-RU" w:eastAsia="ru-RU" w:bidi="ru-RU"/>
      </w:rPr>
    </w:lvl>
  </w:abstractNum>
  <w:abstractNum w:abstractNumId="4" w15:restartNumberingAfterBreak="0">
    <w:nsid w:val="6E2377E1"/>
    <w:multiLevelType w:val="hybridMultilevel"/>
    <w:tmpl w:val="76A64660"/>
    <w:lvl w:ilvl="0" w:tplc="5ABA2E28">
      <w:start w:val="1"/>
      <w:numFmt w:val="decimal"/>
      <w:lvlText w:val="%1."/>
      <w:lvlJc w:val="left"/>
      <w:pPr>
        <w:ind w:left="106" w:hanging="34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850C560">
      <w:numFmt w:val="bullet"/>
      <w:lvlText w:val="•"/>
      <w:lvlJc w:val="left"/>
      <w:pPr>
        <w:ind w:left="627" w:hanging="349"/>
      </w:pPr>
      <w:rPr>
        <w:rFonts w:hint="default"/>
        <w:lang w:val="ru-RU" w:eastAsia="ru-RU" w:bidi="ru-RU"/>
      </w:rPr>
    </w:lvl>
    <w:lvl w:ilvl="2" w:tplc="6BB6A764">
      <w:numFmt w:val="bullet"/>
      <w:lvlText w:val="•"/>
      <w:lvlJc w:val="left"/>
      <w:pPr>
        <w:ind w:left="1155" w:hanging="349"/>
      </w:pPr>
      <w:rPr>
        <w:rFonts w:hint="default"/>
        <w:lang w:val="ru-RU" w:eastAsia="ru-RU" w:bidi="ru-RU"/>
      </w:rPr>
    </w:lvl>
    <w:lvl w:ilvl="3" w:tplc="3D4C0F92">
      <w:numFmt w:val="bullet"/>
      <w:lvlText w:val="•"/>
      <w:lvlJc w:val="left"/>
      <w:pPr>
        <w:ind w:left="1683" w:hanging="349"/>
      </w:pPr>
      <w:rPr>
        <w:rFonts w:hint="default"/>
        <w:lang w:val="ru-RU" w:eastAsia="ru-RU" w:bidi="ru-RU"/>
      </w:rPr>
    </w:lvl>
    <w:lvl w:ilvl="4" w:tplc="C9101C12">
      <w:numFmt w:val="bullet"/>
      <w:lvlText w:val="•"/>
      <w:lvlJc w:val="left"/>
      <w:pPr>
        <w:ind w:left="2210" w:hanging="349"/>
      </w:pPr>
      <w:rPr>
        <w:rFonts w:hint="default"/>
        <w:lang w:val="ru-RU" w:eastAsia="ru-RU" w:bidi="ru-RU"/>
      </w:rPr>
    </w:lvl>
    <w:lvl w:ilvl="5" w:tplc="65469AE6">
      <w:numFmt w:val="bullet"/>
      <w:lvlText w:val="•"/>
      <w:lvlJc w:val="left"/>
      <w:pPr>
        <w:ind w:left="2738" w:hanging="349"/>
      </w:pPr>
      <w:rPr>
        <w:rFonts w:hint="default"/>
        <w:lang w:val="ru-RU" w:eastAsia="ru-RU" w:bidi="ru-RU"/>
      </w:rPr>
    </w:lvl>
    <w:lvl w:ilvl="6" w:tplc="140A49C6">
      <w:numFmt w:val="bullet"/>
      <w:lvlText w:val="•"/>
      <w:lvlJc w:val="left"/>
      <w:pPr>
        <w:ind w:left="3266" w:hanging="349"/>
      </w:pPr>
      <w:rPr>
        <w:rFonts w:hint="default"/>
        <w:lang w:val="ru-RU" w:eastAsia="ru-RU" w:bidi="ru-RU"/>
      </w:rPr>
    </w:lvl>
    <w:lvl w:ilvl="7" w:tplc="9014C7E8">
      <w:numFmt w:val="bullet"/>
      <w:lvlText w:val="•"/>
      <w:lvlJc w:val="left"/>
      <w:pPr>
        <w:ind w:left="3793" w:hanging="349"/>
      </w:pPr>
      <w:rPr>
        <w:rFonts w:hint="default"/>
        <w:lang w:val="ru-RU" w:eastAsia="ru-RU" w:bidi="ru-RU"/>
      </w:rPr>
    </w:lvl>
    <w:lvl w:ilvl="8" w:tplc="ADD65762">
      <w:numFmt w:val="bullet"/>
      <w:lvlText w:val="•"/>
      <w:lvlJc w:val="left"/>
      <w:pPr>
        <w:ind w:left="4321" w:hanging="349"/>
      </w:pPr>
      <w:rPr>
        <w:rFonts w:hint="default"/>
        <w:lang w:val="ru-RU" w:eastAsia="ru-RU" w:bidi="ru-RU"/>
      </w:rPr>
    </w:lvl>
  </w:abstractNum>
  <w:abstractNum w:abstractNumId="5" w15:restartNumberingAfterBreak="0">
    <w:nsid w:val="6E837A16"/>
    <w:multiLevelType w:val="hybridMultilevel"/>
    <w:tmpl w:val="E04E8DBA"/>
    <w:lvl w:ilvl="0" w:tplc="BB683E0C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pacing w:val="-21"/>
        <w:w w:val="100"/>
        <w:lang w:val="ru-RU" w:eastAsia="ru-RU" w:bidi="ru-RU"/>
      </w:rPr>
    </w:lvl>
    <w:lvl w:ilvl="1" w:tplc="D5E435D0">
      <w:numFmt w:val="bullet"/>
      <w:lvlText w:val="•"/>
      <w:lvlJc w:val="left"/>
      <w:pPr>
        <w:ind w:left="915" w:hanging="284"/>
      </w:pPr>
      <w:rPr>
        <w:rFonts w:hint="default"/>
        <w:lang w:val="ru-RU" w:eastAsia="ru-RU" w:bidi="ru-RU"/>
      </w:rPr>
    </w:lvl>
    <w:lvl w:ilvl="2" w:tplc="FC2476BC">
      <w:numFmt w:val="bullet"/>
      <w:lvlText w:val="•"/>
      <w:lvlJc w:val="left"/>
      <w:pPr>
        <w:ind w:left="1411" w:hanging="284"/>
      </w:pPr>
      <w:rPr>
        <w:rFonts w:hint="default"/>
        <w:lang w:val="ru-RU" w:eastAsia="ru-RU" w:bidi="ru-RU"/>
      </w:rPr>
    </w:lvl>
    <w:lvl w:ilvl="3" w:tplc="8D068B50">
      <w:numFmt w:val="bullet"/>
      <w:lvlText w:val="•"/>
      <w:lvlJc w:val="left"/>
      <w:pPr>
        <w:ind w:left="1907" w:hanging="284"/>
      </w:pPr>
      <w:rPr>
        <w:rFonts w:hint="default"/>
        <w:lang w:val="ru-RU" w:eastAsia="ru-RU" w:bidi="ru-RU"/>
      </w:rPr>
    </w:lvl>
    <w:lvl w:ilvl="4" w:tplc="189A248E">
      <w:numFmt w:val="bullet"/>
      <w:lvlText w:val="•"/>
      <w:lvlJc w:val="left"/>
      <w:pPr>
        <w:ind w:left="2402" w:hanging="284"/>
      </w:pPr>
      <w:rPr>
        <w:rFonts w:hint="default"/>
        <w:lang w:val="ru-RU" w:eastAsia="ru-RU" w:bidi="ru-RU"/>
      </w:rPr>
    </w:lvl>
    <w:lvl w:ilvl="5" w:tplc="D1D0B43A">
      <w:numFmt w:val="bullet"/>
      <w:lvlText w:val="•"/>
      <w:lvlJc w:val="left"/>
      <w:pPr>
        <w:ind w:left="2898" w:hanging="284"/>
      </w:pPr>
      <w:rPr>
        <w:rFonts w:hint="default"/>
        <w:lang w:val="ru-RU" w:eastAsia="ru-RU" w:bidi="ru-RU"/>
      </w:rPr>
    </w:lvl>
    <w:lvl w:ilvl="6" w:tplc="B36482A2">
      <w:numFmt w:val="bullet"/>
      <w:lvlText w:val="•"/>
      <w:lvlJc w:val="left"/>
      <w:pPr>
        <w:ind w:left="3394" w:hanging="284"/>
      </w:pPr>
      <w:rPr>
        <w:rFonts w:hint="default"/>
        <w:lang w:val="ru-RU" w:eastAsia="ru-RU" w:bidi="ru-RU"/>
      </w:rPr>
    </w:lvl>
    <w:lvl w:ilvl="7" w:tplc="FEF24980">
      <w:numFmt w:val="bullet"/>
      <w:lvlText w:val="•"/>
      <w:lvlJc w:val="left"/>
      <w:pPr>
        <w:ind w:left="3889" w:hanging="284"/>
      </w:pPr>
      <w:rPr>
        <w:rFonts w:hint="default"/>
        <w:lang w:val="ru-RU" w:eastAsia="ru-RU" w:bidi="ru-RU"/>
      </w:rPr>
    </w:lvl>
    <w:lvl w:ilvl="8" w:tplc="34424A48">
      <w:numFmt w:val="bullet"/>
      <w:lvlText w:val="•"/>
      <w:lvlJc w:val="left"/>
      <w:pPr>
        <w:ind w:left="4385" w:hanging="284"/>
      </w:pPr>
      <w:rPr>
        <w:rFonts w:hint="default"/>
        <w:lang w:val="ru-RU" w:eastAsia="ru-RU" w:bidi="ru-RU"/>
      </w:rPr>
    </w:lvl>
  </w:abstractNum>
  <w:abstractNum w:abstractNumId="6" w15:restartNumberingAfterBreak="0">
    <w:nsid w:val="75E4755C"/>
    <w:multiLevelType w:val="hybridMultilevel"/>
    <w:tmpl w:val="4A806CF8"/>
    <w:lvl w:ilvl="0" w:tplc="E31C5E34">
      <w:start w:val="2"/>
      <w:numFmt w:val="decimal"/>
      <w:lvlText w:val="%1."/>
      <w:lvlJc w:val="left"/>
      <w:pPr>
        <w:ind w:left="105" w:hanging="349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4F1C7876">
      <w:numFmt w:val="bullet"/>
      <w:lvlText w:val="•"/>
      <w:lvlJc w:val="left"/>
      <w:pPr>
        <w:ind w:left="627" w:hanging="349"/>
      </w:pPr>
      <w:rPr>
        <w:rFonts w:hint="default"/>
        <w:lang w:val="ru-RU" w:eastAsia="ru-RU" w:bidi="ru-RU"/>
      </w:rPr>
    </w:lvl>
    <w:lvl w:ilvl="2" w:tplc="B8D8DD3E">
      <w:numFmt w:val="bullet"/>
      <w:lvlText w:val="•"/>
      <w:lvlJc w:val="left"/>
      <w:pPr>
        <w:ind w:left="1155" w:hanging="349"/>
      </w:pPr>
      <w:rPr>
        <w:rFonts w:hint="default"/>
        <w:lang w:val="ru-RU" w:eastAsia="ru-RU" w:bidi="ru-RU"/>
      </w:rPr>
    </w:lvl>
    <w:lvl w:ilvl="3" w:tplc="1A30E2D2">
      <w:numFmt w:val="bullet"/>
      <w:lvlText w:val="•"/>
      <w:lvlJc w:val="left"/>
      <w:pPr>
        <w:ind w:left="1683" w:hanging="349"/>
      </w:pPr>
      <w:rPr>
        <w:rFonts w:hint="default"/>
        <w:lang w:val="ru-RU" w:eastAsia="ru-RU" w:bidi="ru-RU"/>
      </w:rPr>
    </w:lvl>
    <w:lvl w:ilvl="4" w:tplc="4A168798">
      <w:numFmt w:val="bullet"/>
      <w:lvlText w:val="•"/>
      <w:lvlJc w:val="left"/>
      <w:pPr>
        <w:ind w:left="2210" w:hanging="349"/>
      </w:pPr>
      <w:rPr>
        <w:rFonts w:hint="default"/>
        <w:lang w:val="ru-RU" w:eastAsia="ru-RU" w:bidi="ru-RU"/>
      </w:rPr>
    </w:lvl>
    <w:lvl w:ilvl="5" w:tplc="76DC6858">
      <w:numFmt w:val="bullet"/>
      <w:lvlText w:val="•"/>
      <w:lvlJc w:val="left"/>
      <w:pPr>
        <w:ind w:left="2738" w:hanging="349"/>
      </w:pPr>
      <w:rPr>
        <w:rFonts w:hint="default"/>
        <w:lang w:val="ru-RU" w:eastAsia="ru-RU" w:bidi="ru-RU"/>
      </w:rPr>
    </w:lvl>
    <w:lvl w:ilvl="6" w:tplc="7EDEB0A4">
      <w:numFmt w:val="bullet"/>
      <w:lvlText w:val="•"/>
      <w:lvlJc w:val="left"/>
      <w:pPr>
        <w:ind w:left="3266" w:hanging="349"/>
      </w:pPr>
      <w:rPr>
        <w:rFonts w:hint="default"/>
        <w:lang w:val="ru-RU" w:eastAsia="ru-RU" w:bidi="ru-RU"/>
      </w:rPr>
    </w:lvl>
    <w:lvl w:ilvl="7" w:tplc="17D46C5C">
      <w:numFmt w:val="bullet"/>
      <w:lvlText w:val="•"/>
      <w:lvlJc w:val="left"/>
      <w:pPr>
        <w:ind w:left="3793" w:hanging="349"/>
      </w:pPr>
      <w:rPr>
        <w:rFonts w:hint="default"/>
        <w:lang w:val="ru-RU" w:eastAsia="ru-RU" w:bidi="ru-RU"/>
      </w:rPr>
    </w:lvl>
    <w:lvl w:ilvl="8" w:tplc="9CCA6242">
      <w:numFmt w:val="bullet"/>
      <w:lvlText w:val="•"/>
      <w:lvlJc w:val="left"/>
      <w:pPr>
        <w:ind w:left="4321" w:hanging="349"/>
      </w:pPr>
      <w:rPr>
        <w:rFonts w:hint="default"/>
        <w:lang w:val="ru-RU" w:eastAsia="ru-RU" w:bidi="ru-RU"/>
      </w:rPr>
    </w:lvl>
  </w:abstractNum>
  <w:abstractNum w:abstractNumId="7" w15:restartNumberingAfterBreak="0">
    <w:nsid w:val="7BA82F6E"/>
    <w:multiLevelType w:val="hybridMultilevel"/>
    <w:tmpl w:val="B98E239C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F7"/>
    <w:rsid w:val="00244C5C"/>
    <w:rsid w:val="00467C62"/>
    <w:rsid w:val="004A5BD0"/>
    <w:rsid w:val="00777DCA"/>
    <w:rsid w:val="007F6B5A"/>
    <w:rsid w:val="00A36F83"/>
    <w:rsid w:val="00F22C3B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5F2E9-C1FE-4804-8BB0-63E2D94B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5FF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5FF7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D5FF7"/>
    <w:pPr>
      <w:ind w:left="930" w:right="100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D5FF7"/>
    <w:pPr>
      <w:spacing w:before="48"/>
      <w:ind w:left="339" w:hanging="305"/>
    </w:pPr>
  </w:style>
  <w:style w:type="paragraph" w:customStyle="1" w:styleId="TableParagraph">
    <w:name w:val="Table Paragraph"/>
    <w:basedOn w:val="a"/>
    <w:uiPriority w:val="1"/>
    <w:qFormat/>
    <w:rsid w:val="00FD5FF7"/>
    <w:pPr>
      <w:ind w:left="105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467C62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spec/catalog/author/?id=290c36ef-b15a-11e4-bbfe-00237dd2fd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/93390" TargetMode="External"/><Relationship Id="rId5" Type="http://schemas.openxmlformats.org/officeDocument/2006/relationships/hyperlink" Target="http://e.lanbook.com/book/940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2024-02-01T08:36:00Z</dcterms:created>
  <dcterms:modified xsi:type="dcterms:W3CDTF">2024-02-01T08:36:00Z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2022-04-30T00:00:00Z</vt:filetime>
  </property>
</Properties>
</file>