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473F7" w14:textId="77777777" w:rsidR="00457193" w:rsidRPr="00457193" w:rsidRDefault="00457193" w:rsidP="00457193">
      <w:pPr>
        <w:shd w:val="clear" w:color="auto" w:fill="FFFFFF"/>
        <w:spacing w:before="120" w:after="120" w:line="408" w:lineRule="atLeast"/>
        <w:jc w:val="both"/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</w:pPr>
      <w:r w:rsidRPr="00457193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>Каримова Татьяна Григорьевна - к.э.н., доцент.</w:t>
      </w:r>
    </w:p>
    <w:p w14:paraId="16518387" w14:textId="68EC4AA3" w:rsidR="00457193" w:rsidRPr="00457193" w:rsidRDefault="00457193" w:rsidP="00457193">
      <w:pPr>
        <w:shd w:val="clear" w:color="auto" w:fill="FFFFFF"/>
        <w:spacing w:before="120" w:after="120" w:line="408" w:lineRule="atLeast"/>
        <w:jc w:val="both"/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</w:pPr>
      <w:r w:rsidRPr="00457193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> </w:t>
      </w:r>
    </w:p>
    <w:p w14:paraId="502F9FBE" w14:textId="0FE62F3A" w:rsidR="00457193" w:rsidRPr="00457193" w:rsidRDefault="00457193" w:rsidP="00457193">
      <w:pPr>
        <w:shd w:val="clear" w:color="auto" w:fill="FFFFFF"/>
        <w:spacing w:before="120" w:after="120" w:line="408" w:lineRule="atLeast"/>
        <w:jc w:val="both"/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</w:pPr>
      <w:r w:rsidRPr="00457193">
        <w:rPr>
          <w:rFonts w:ascii="Roboto Slab" w:eastAsia="Times New Roman" w:hAnsi="Roboto Slab" w:cs="Roboto Slab"/>
          <w:i/>
          <w:iCs/>
          <w:color w:val="696969"/>
          <w:kern w:val="0"/>
          <w:sz w:val="29"/>
          <w:szCs w:val="29"/>
          <w:lang w:eastAsia="ru-RU"/>
          <w14:ligatures w14:val="none"/>
        </w:rPr>
        <w:t>Стаж преподавательской деятельности</w:t>
      </w:r>
      <w:r w:rsidRPr="00457193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> – 2</w:t>
      </w:r>
      <w:r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>5</w:t>
      </w:r>
      <w:r w:rsidRPr="00457193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 xml:space="preserve"> лет. Преподает дисциплины: </w:t>
      </w:r>
      <w:r w:rsidRPr="00457193">
        <w:rPr>
          <w:rFonts w:ascii="Roboto Slab" w:eastAsia="Times New Roman" w:hAnsi="Roboto Slab" w:cs="Roboto Slab"/>
          <w:i/>
          <w:iCs/>
          <w:color w:val="696969"/>
          <w:kern w:val="0"/>
          <w:sz w:val="29"/>
          <w:szCs w:val="29"/>
          <w:lang w:eastAsia="ru-RU"/>
          <w14:ligatures w14:val="none"/>
        </w:rPr>
        <w:t>Экономическая теория, Экономика предприятия, Статистика, Экономика отрасли (машиностроение), Экономика отрасли (электроэнергетика), Организация производства на предприятиях электроэнергетики, Рынок ценных бумаг, Биржевое дело, Финансовые рынки и финансовые институты, Методы исследования финансовых рынков, Производные финансовые инструменты, Актуальные проблемы финансов и финансовые институты.</w:t>
      </w:r>
    </w:p>
    <w:p w14:paraId="4E1023B9" w14:textId="77777777" w:rsidR="00457193" w:rsidRPr="00457193" w:rsidRDefault="00457193" w:rsidP="00457193">
      <w:pPr>
        <w:shd w:val="clear" w:color="auto" w:fill="FFFFFF"/>
        <w:spacing w:before="120" w:after="120" w:line="408" w:lineRule="atLeast"/>
        <w:jc w:val="both"/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</w:pPr>
      <w:r w:rsidRPr="00457193">
        <w:rPr>
          <w:rFonts w:ascii="Roboto Slab" w:eastAsia="Times New Roman" w:hAnsi="Roboto Slab" w:cs="Roboto Slab"/>
          <w:i/>
          <w:iCs/>
          <w:color w:val="696969"/>
          <w:kern w:val="0"/>
          <w:sz w:val="29"/>
          <w:szCs w:val="29"/>
          <w:lang w:eastAsia="ru-RU"/>
          <w14:ligatures w14:val="none"/>
        </w:rPr>
        <w:t>Прошла повышение квалификации: </w:t>
      </w:r>
      <w:r w:rsidRPr="00457193">
        <w:rPr>
          <w:rFonts w:ascii="Roboto Slab" w:eastAsia="Times New Roman" w:hAnsi="Roboto Slab" w:cs="Roboto Slab"/>
          <w:b/>
          <w:bCs/>
          <w:color w:val="696969"/>
          <w:kern w:val="0"/>
          <w:sz w:val="29"/>
          <w:szCs w:val="29"/>
          <w:lang w:eastAsia="ru-RU"/>
          <w14:ligatures w14:val="none"/>
        </w:rPr>
        <w:t>2011</w:t>
      </w:r>
      <w:r w:rsidRPr="00457193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> – ЮУрГУ, программа «Электронное обучение: основы», </w:t>
      </w:r>
      <w:r w:rsidRPr="00457193">
        <w:rPr>
          <w:rFonts w:ascii="Roboto Slab" w:eastAsia="Times New Roman" w:hAnsi="Roboto Slab" w:cs="Roboto Slab"/>
          <w:b/>
          <w:bCs/>
          <w:color w:val="696969"/>
          <w:kern w:val="0"/>
          <w:sz w:val="29"/>
          <w:szCs w:val="29"/>
          <w:lang w:eastAsia="ru-RU"/>
          <w14:ligatures w14:val="none"/>
        </w:rPr>
        <w:t>2011</w:t>
      </w:r>
      <w:r w:rsidRPr="00457193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> – Челябинский филиал Петербургского Энергетического института повышения квалификации Министерства Энергетики, </w:t>
      </w:r>
      <w:r w:rsidRPr="00457193">
        <w:rPr>
          <w:rFonts w:ascii="Roboto Slab" w:eastAsia="Times New Roman" w:hAnsi="Roboto Slab" w:cs="Roboto Slab"/>
          <w:b/>
          <w:bCs/>
          <w:color w:val="696969"/>
          <w:kern w:val="0"/>
          <w:sz w:val="29"/>
          <w:szCs w:val="29"/>
          <w:lang w:eastAsia="ru-RU"/>
          <w14:ligatures w14:val="none"/>
        </w:rPr>
        <w:t>2014</w:t>
      </w:r>
      <w:r w:rsidRPr="00457193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> – ЧОУВПО Московский финансово-юридический институт, программа «Международные стандарты учета и отчетности», </w:t>
      </w:r>
      <w:r w:rsidRPr="00457193">
        <w:rPr>
          <w:rFonts w:ascii="Roboto Slab" w:eastAsia="Times New Roman" w:hAnsi="Roboto Slab" w:cs="Roboto Slab"/>
          <w:b/>
          <w:bCs/>
          <w:color w:val="696969"/>
          <w:kern w:val="0"/>
          <w:sz w:val="29"/>
          <w:szCs w:val="29"/>
          <w:lang w:eastAsia="ru-RU"/>
          <w14:ligatures w14:val="none"/>
        </w:rPr>
        <w:t>2015 </w:t>
      </w:r>
      <w:r w:rsidRPr="00457193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>– НП ЦДО «</w:t>
      </w:r>
      <w:proofErr w:type="spellStart"/>
      <w:r w:rsidRPr="00457193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>Элитариум</w:t>
      </w:r>
      <w:proofErr w:type="spellEnd"/>
      <w:r w:rsidRPr="00457193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>», г. Санкт-Петербург.</w:t>
      </w:r>
    </w:p>
    <w:p w14:paraId="5C375908" w14:textId="77777777" w:rsidR="00457193" w:rsidRPr="00457193" w:rsidRDefault="00457193" w:rsidP="00457193">
      <w:pPr>
        <w:shd w:val="clear" w:color="auto" w:fill="FFFFFF"/>
        <w:spacing w:before="120" w:after="120" w:line="408" w:lineRule="atLeast"/>
        <w:jc w:val="both"/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</w:pPr>
      <w:r w:rsidRPr="00457193">
        <w:rPr>
          <w:rFonts w:ascii="Roboto Slab" w:eastAsia="Times New Roman" w:hAnsi="Roboto Slab" w:cs="Roboto Slab"/>
          <w:i/>
          <w:iCs/>
          <w:color w:val="696969"/>
          <w:kern w:val="0"/>
          <w:sz w:val="29"/>
          <w:szCs w:val="29"/>
          <w:lang w:eastAsia="ru-RU"/>
          <w14:ligatures w14:val="none"/>
        </w:rPr>
        <w:t>Направление научной деятельности - </w:t>
      </w:r>
      <w:r w:rsidRPr="00457193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>Инвестиционный и финансовый менеджмент, финансовые институты.</w:t>
      </w:r>
    </w:p>
    <w:p w14:paraId="58CB0BE2" w14:textId="3A7822AC" w:rsidR="00976974" w:rsidRPr="00CA2605" w:rsidRDefault="00976974" w:rsidP="00CA2605"/>
    <w:sectPr w:rsidR="00976974" w:rsidRPr="00CA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055CA"/>
    <w:multiLevelType w:val="multilevel"/>
    <w:tmpl w:val="B7C4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2921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58"/>
    <w:rsid w:val="00194984"/>
    <w:rsid w:val="00457193"/>
    <w:rsid w:val="00514A32"/>
    <w:rsid w:val="00712029"/>
    <w:rsid w:val="007B2F69"/>
    <w:rsid w:val="00923E53"/>
    <w:rsid w:val="00976974"/>
    <w:rsid w:val="009A1820"/>
    <w:rsid w:val="00A248B7"/>
    <w:rsid w:val="00CA2605"/>
    <w:rsid w:val="00CA6A0E"/>
    <w:rsid w:val="00CB4DAF"/>
    <w:rsid w:val="00DB1458"/>
    <w:rsid w:val="00E208CC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1D1A"/>
  <w15:chartTrackingRefBased/>
  <w15:docId w15:val="{6DD31BDC-B7BF-4151-BCBA-FFFBAA30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14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4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4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4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4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4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4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4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1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14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145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145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14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145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14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14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14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1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4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14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1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145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145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145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1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145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B1458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DB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DB1458"/>
    <w:rPr>
      <w:b/>
      <w:bCs/>
    </w:rPr>
  </w:style>
  <w:style w:type="character" w:styleId="ae">
    <w:name w:val="Emphasis"/>
    <w:basedOn w:val="a0"/>
    <w:uiPriority w:val="20"/>
    <w:qFormat/>
    <w:rsid w:val="00DB1458"/>
    <w:rPr>
      <w:i/>
      <w:iCs/>
    </w:rPr>
  </w:style>
  <w:style w:type="character" w:styleId="af">
    <w:name w:val="Hyperlink"/>
    <w:basedOn w:val="a0"/>
    <w:uiPriority w:val="99"/>
    <w:semiHidden/>
    <w:unhideWhenUsed/>
    <w:rsid w:val="00923E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2025-04-10T07:39:00Z</dcterms:created>
  <dcterms:modified xsi:type="dcterms:W3CDTF">2025-04-10T07:39:00Z</dcterms:modified>
</cp:coreProperties>
</file>