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FE4" w:rsidRDefault="003A22CA">
      <w:pPr>
        <w:spacing w:after="0" w:line="360" w:lineRule="auto"/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</w:rPr>
        <w:t>Деньги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>кредит</w:t>
      </w:r>
      <w:r>
        <w:rPr>
          <w:rFonts w:ascii="Times New Roman" w:hAnsi="Times New Roman"/>
          <w:b/>
          <w:bCs/>
          <w:sz w:val="28"/>
          <w:szCs w:val="28"/>
        </w:rPr>
        <w:t xml:space="preserve">, </w:t>
      </w:r>
      <w:r>
        <w:rPr>
          <w:rFonts w:ascii="Times New Roman" w:hAnsi="Times New Roman"/>
          <w:b/>
          <w:bCs/>
          <w:sz w:val="28"/>
          <w:szCs w:val="28"/>
        </w:rPr>
        <w:t xml:space="preserve">банки  </w:t>
      </w:r>
    </w:p>
    <w:p w:rsidR="007A5FE4" w:rsidRDefault="007A5FE4">
      <w:pPr>
        <w:spacing w:after="0" w:line="360" w:lineRule="auto"/>
      </w:pPr>
    </w:p>
    <w:p w:rsidR="007A5FE4" w:rsidRDefault="003A22CA">
      <w:pPr>
        <w:spacing w:after="0" w:line="360" w:lineRule="auto"/>
      </w:pPr>
      <w:r>
        <w:rPr>
          <w:rFonts w:ascii="Times New Roman" w:hAnsi="Times New Roman"/>
          <w:sz w:val="28"/>
          <w:szCs w:val="28"/>
        </w:rPr>
        <w:t>Темы</w:t>
      </w:r>
    </w:p>
    <w:p w:rsidR="007A5FE4" w:rsidRDefault="003A22CA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Деньги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сущность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функции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виды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Теории денег </w:t>
      </w:r>
    </w:p>
    <w:p w:rsidR="007A5FE4" w:rsidRDefault="003A22CA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Денежная масса и денежный оборот</w:t>
      </w:r>
    </w:p>
    <w:p w:rsidR="007A5FE4" w:rsidRDefault="003A22CA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Денежная система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ее элементы и типы</w:t>
      </w:r>
    </w:p>
    <w:p w:rsidR="007A5FE4" w:rsidRDefault="003A22CA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Инфляция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ее сущность и виды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A5FE4" w:rsidRDefault="003A22CA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Кредит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сущность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формы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функции</w:t>
      </w:r>
    </w:p>
    <w:p w:rsidR="007A5FE4" w:rsidRDefault="003A22CA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Ссудный капитал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Ссудный процент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Рынок </w:t>
      </w:r>
      <w:r>
        <w:rPr>
          <w:rFonts w:ascii="Times New Roman" w:hAnsi="Times New Roman"/>
          <w:sz w:val="28"/>
          <w:szCs w:val="28"/>
        </w:rPr>
        <w:t>ссудных капиталов</w:t>
      </w:r>
    </w:p>
    <w:p w:rsidR="007A5FE4" w:rsidRDefault="003A22CA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Центральные банки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Коммерческие банки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A5FE4" w:rsidRDefault="003A22CA">
      <w:pPr>
        <w:pStyle w:val="a5"/>
        <w:numPr>
          <w:ilvl w:val="0"/>
          <w:numId w:val="2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Денежно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кредитная политика</w:t>
      </w:r>
      <w:r>
        <w:rPr>
          <w:rFonts w:ascii="Times New Roman" w:hAnsi="Times New Roman"/>
          <w:sz w:val="28"/>
          <w:szCs w:val="28"/>
        </w:rPr>
        <w:t>.</w:t>
      </w:r>
    </w:p>
    <w:p w:rsidR="007A5FE4" w:rsidRDefault="007A5FE4">
      <w:pPr>
        <w:spacing w:after="0" w:line="360" w:lineRule="auto"/>
      </w:pPr>
    </w:p>
    <w:p w:rsidR="007A5FE4" w:rsidRDefault="003A22CA">
      <w:pPr>
        <w:spacing w:after="0" w:line="360" w:lineRule="auto"/>
      </w:pPr>
      <w:r>
        <w:rPr>
          <w:rFonts w:ascii="Times New Roman" w:hAnsi="Times New Roman"/>
          <w:sz w:val="28"/>
          <w:szCs w:val="28"/>
        </w:rPr>
        <w:t>Литература</w:t>
      </w:r>
      <w:r>
        <w:rPr>
          <w:rFonts w:ascii="Times New Roman" w:hAnsi="Times New Roman"/>
          <w:sz w:val="28"/>
          <w:szCs w:val="28"/>
        </w:rPr>
        <w:t>:</w:t>
      </w:r>
    </w:p>
    <w:p w:rsidR="007A5FE4" w:rsidRDefault="003A22CA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Деньги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кредит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банки </w:t>
      </w:r>
      <w:r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Электронный ресурс</w:t>
      </w:r>
      <w:r>
        <w:rPr>
          <w:rFonts w:ascii="Times New Roman" w:hAnsi="Times New Roman"/>
          <w:sz w:val="28"/>
          <w:szCs w:val="28"/>
        </w:rPr>
        <w:t xml:space="preserve">] </w:t>
      </w:r>
      <w:r>
        <w:rPr>
          <w:rFonts w:ascii="Times New Roman" w:hAnsi="Times New Roman"/>
          <w:sz w:val="28"/>
          <w:szCs w:val="28"/>
        </w:rPr>
        <w:t>электрон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у</w:t>
      </w:r>
      <w:proofErr w:type="gramEnd"/>
      <w:r>
        <w:rPr>
          <w:rFonts w:ascii="Times New Roman" w:hAnsi="Times New Roman"/>
          <w:sz w:val="28"/>
          <w:szCs w:val="28"/>
        </w:rPr>
        <w:t>чеб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под ред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Лаврушина</w:t>
      </w:r>
      <w:r>
        <w:rPr>
          <w:rFonts w:ascii="Times New Roman" w:hAnsi="Times New Roman"/>
          <w:sz w:val="28"/>
          <w:szCs w:val="28"/>
        </w:rPr>
        <w:t xml:space="preserve">. - 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 xml:space="preserve">.: </w:t>
      </w:r>
      <w:proofErr w:type="spellStart"/>
      <w:r>
        <w:rPr>
          <w:rFonts w:ascii="Times New Roman" w:hAnsi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/>
          <w:sz w:val="28"/>
          <w:szCs w:val="28"/>
        </w:rPr>
        <w:t>, 2011</w:t>
      </w:r>
    </w:p>
    <w:p w:rsidR="007A5FE4" w:rsidRDefault="003A22CA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Николаева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Деньги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кредит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банки</w:t>
      </w:r>
      <w:r>
        <w:rPr>
          <w:rFonts w:ascii="Times New Roman" w:hAnsi="Times New Roman"/>
          <w:sz w:val="28"/>
          <w:szCs w:val="28"/>
        </w:rPr>
        <w:t>. [</w:t>
      </w:r>
      <w:r>
        <w:rPr>
          <w:rFonts w:ascii="Times New Roman" w:hAnsi="Times New Roman"/>
          <w:sz w:val="28"/>
          <w:szCs w:val="28"/>
        </w:rPr>
        <w:t xml:space="preserve">Электронный </w:t>
      </w:r>
      <w:r>
        <w:rPr>
          <w:rFonts w:ascii="Times New Roman" w:hAnsi="Times New Roman"/>
          <w:sz w:val="28"/>
          <w:szCs w:val="28"/>
        </w:rPr>
        <w:t>ресурс</w:t>
      </w:r>
      <w:r>
        <w:rPr>
          <w:rFonts w:ascii="Times New Roman" w:hAnsi="Times New Roman"/>
          <w:sz w:val="28"/>
          <w:szCs w:val="28"/>
        </w:rPr>
        <w:t xml:space="preserve">] </w:t>
      </w:r>
      <w:r>
        <w:rPr>
          <w:rFonts w:ascii="Times New Roman" w:hAnsi="Times New Roman"/>
          <w:sz w:val="28"/>
          <w:szCs w:val="28"/>
        </w:rPr>
        <w:t>— Электрон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gramEnd"/>
      <w:r>
        <w:rPr>
          <w:rFonts w:ascii="Times New Roman" w:hAnsi="Times New Roman"/>
          <w:sz w:val="28"/>
          <w:szCs w:val="28"/>
        </w:rPr>
        <w:t>ан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– М</w:t>
      </w:r>
      <w:r>
        <w:rPr>
          <w:rFonts w:ascii="Times New Roman" w:hAnsi="Times New Roman"/>
          <w:sz w:val="28"/>
          <w:szCs w:val="28"/>
        </w:rPr>
        <w:t>.</w:t>
      </w:r>
      <w:proofErr w:type="gramStart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/>
          <w:sz w:val="28"/>
          <w:szCs w:val="28"/>
        </w:rPr>
        <w:t xml:space="preserve"> ФЛИНТА</w:t>
      </w:r>
      <w:r>
        <w:rPr>
          <w:rFonts w:ascii="Times New Roman" w:hAnsi="Times New Roman"/>
          <w:sz w:val="28"/>
          <w:szCs w:val="28"/>
        </w:rPr>
        <w:t xml:space="preserve">, 2015. </w:t>
      </w:r>
      <w:r>
        <w:rPr>
          <w:rFonts w:ascii="Times New Roman" w:hAnsi="Times New Roman"/>
          <w:sz w:val="28"/>
          <w:szCs w:val="28"/>
        </w:rPr>
        <w:t xml:space="preserve">— </w:t>
      </w:r>
      <w:r>
        <w:rPr>
          <w:rFonts w:ascii="Times New Roman" w:hAnsi="Times New Roman"/>
          <w:sz w:val="28"/>
          <w:szCs w:val="28"/>
        </w:rPr>
        <w:t xml:space="preserve">377 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https://e.lanbook.com/ </w:t>
      </w:r>
      <w:r>
        <w:rPr>
          <w:rFonts w:ascii="Times New Roman" w:hAnsi="Times New Roman"/>
          <w:sz w:val="28"/>
          <w:szCs w:val="28"/>
        </w:rPr>
        <w:t>Электронно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библиотечная система Издательства Лань </w:t>
      </w:r>
      <w:proofErr w:type="spellStart"/>
      <w:r>
        <w:rPr>
          <w:rFonts w:ascii="Times New Roman" w:hAnsi="Times New Roman"/>
          <w:sz w:val="28"/>
          <w:szCs w:val="28"/>
        </w:rPr>
        <w:t>ЛокальнаяСеть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r>
        <w:rPr>
          <w:rFonts w:ascii="Times New Roman" w:hAnsi="Times New Roman"/>
          <w:sz w:val="28"/>
          <w:szCs w:val="28"/>
        </w:rPr>
        <w:t>Авторизованный</w:t>
      </w:r>
    </w:p>
    <w:p w:rsidR="007A5FE4" w:rsidRDefault="003A22CA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Мягкова 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Деньги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кредит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банки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учебное пособие </w:t>
      </w:r>
      <w:r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Мягкова Т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— С</w:t>
      </w:r>
      <w:r>
        <w:rPr>
          <w:rFonts w:ascii="Times New Roman" w:hAnsi="Times New Roman"/>
          <w:sz w:val="28"/>
          <w:szCs w:val="28"/>
        </w:rPr>
        <w:t xml:space="preserve">.: </w:t>
      </w:r>
      <w:r>
        <w:rPr>
          <w:rFonts w:ascii="Times New Roman" w:hAnsi="Times New Roman"/>
          <w:sz w:val="28"/>
          <w:szCs w:val="28"/>
        </w:rPr>
        <w:t>Ай Пи Эр Медиа</w:t>
      </w:r>
      <w:r>
        <w:rPr>
          <w:rFonts w:ascii="Times New Roman" w:hAnsi="Times New Roman"/>
          <w:sz w:val="28"/>
          <w:szCs w:val="28"/>
        </w:rPr>
        <w:t>, 2011. 240</w:t>
      </w:r>
      <w:r>
        <w:rPr>
          <w:rFonts w:ascii="Times New Roman" w:hAnsi="Times New Roman"/>
          <w:sz w:val="28"/>
          <w:szCs w:val="28"/>
        </w:rPr>
        <w:t xml:space="preserve">  c.</w:t>
      </w:r>
    </w:p>
    <w:p w:rsidR="007A5FE4" w:rsidRDefault="003A22CA">
      <w:pPr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Кузнецова 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Деньги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кредит</w:t>
      </w:r>
      <w:r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банки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учебное пособие </w:t>
      </w:r>
      <w:r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Кузнецова 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., </w:t>
      </w:r>
      <w:proofErr w:type="spellStart"/>
      <w:r>
        <w:rPr>
          <w:rFonts w:ascii="Times New Roman" w:hAnsi="Times New Roman"/>
          <w:sz w:val="28"/>
          <w:szCs w:val="28"/>
        </w:rPr>
        <w:t>Эриашвили</w:t>
      </w:r>
      <w:proofErr w:type="spellEnd"/>
      <w:r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— М</w:t>
      </w:r>
      <w:r>
        <w:rPr>
          <w:rFonts w:ascii="Times New Roman" w:hAnsi="Times New Roman"/>
          <w:sz w:val="28"/>
          <w:szCs w:val="28"/>
        </w:rPr>
        <w:t xml:space="preserve">.: </w:t>
      </w:r>
      <w:r>
        <w:rPr>
          <w:rFonts w:ascii="Times New Roman" w:hAnsi="Times New Roman"/>
          <w:sz w:val="28"/>
          <w:szCs w:val="28"/>
        </w:rPr>
        <w:t>ЮНИТИ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ДАНА</w:t>
      </w:r>
      <w:r>
        <w:rPr>
          <w:rFonts w:ascii="Times New Roman" w:hAnsi="Times New Roman"/>
          <w:sz w:val="28"/>
          <w:szCs w:val="28"/>
        </w:rPr>
        <w:t>, 2012. 567c.</w:t>
      </w:r>
    </w:p>
    <w:p w:rsidR="007A5FE4" w:rsidRDefault="003A22CA">
      <w:pPr>
        <w:pStyle w:val="a5"/>
        <w:numPr>
          <w:ilvl w:val="0"/>
          <w:numId w:val="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Челноков 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Деньги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Кредит</w:t>
      </w:r>
      <w:r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Банки</w:t>
      </w:r>
      <w:r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учебное пособие </w:t>
      </w:r>
      <w:r>
        <w:rPr>
          <w:rFonts w:ascii="Times New Roman" w:hAnsi="Times New Roman"/>
          <w:sz w:val="28"/>
          <w:szCs w:val="28"/>
        </w:rPr>
        <w:t xml:space="preserve">/ </w:t>
      </w:r>
      <w:r>
        <w:rPr>
          <w:rFonts w:ascii="Times New Roman" w:hAnsi="Times New Roman"/>
          <w:sz w:val="28"/>
          <w:szCs w:val="28"/>
        </w:rPr>
        <w:t>Челноков В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— М</w:t>
      </w:r>
      <w:r>
        <w:rPr>
          <w:rFonts w:ascii="Times New Roman" w:hAnsi="Times New Roman"/>
          <w:sz w:val="28"/>
          <w:szCs w:val="28"/>
        </w:rPr>
        <w:t xml:space="preserve">.: </w:t>
      </w:r>
      <w:r>
        <w:rPr>
          <w:rFonts w:ascii="Times New Roman" w:hAnsi="Times New Roman"/>
          <w:sz w:val="28"/>
          <w:szCs w:val="28"/>
        </w:rPr>
        <w:t>ЮНИТИ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ДАНА</w:t>
      </w:r>
      <w:r>
        <w:rPr>
          <w:rFonts w:ascii="Times New Roman" w:hAnsi="Times New Roman"/>
          <w:sz w:val="28"/>
          <w:szCs w:val="28"/>
        </w:rPr>
        <w:t>, 2012. 447 c.</w:t>
      </w:r>
    </w:p>
    <w:sectPr w:rsidR="007A5FE4">
      <w:headerReference w:type="default" r:id="rId8"/>
      <w:footerReference w:type="default" r:id="rId9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2CA" w:rsidRDefault="003A22CA">
      <w:pPr>
        <w:spacing w:after="0" w:line="240" w:lineRule="auto"/>
      </w:pPr>
      <w:r>
        <w:separator/>
      </w:r>
    </w:p>
  </w:endnote>
  <w:endnote w:type="continuationSeparator" w:id="0">
    <w:p w:rsidR="003A22CA" w:rsidRDefault="003A2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FE4" w:rsidRDefault="007A5FE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2CA" w:rsidRDefault="003A22CA">
      <w:pPr>
        <w:spacing w:after="0" w:line="240" w:lineRule="auto"/>
      </w:pPr>
      <w:r>
        <w:separator/>
      </w:r>
    </w:p>
  </w:footnote>
  <w:footnote w:type="continuationSeparator" w:id="0">
    <w:p w:rsidR="003A22CA" w:rsidRDefault="003A2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FE4" w:rsidRDefault="007A5FE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739DD"/>
    <w:multiLevelType w:val="hybridMultilevel"/>
    <w:tmpl w:val="D5AE294C"/>
    <w:numStyleLink w:val="2"/>
  </w:abstractNum>
  <w:abstractNum w:abstractNumId="1">
    <w:nsid w:val="49F27EFD"/>
    <w:multiLevelType w:val="hybridMultilevel"/>
    <w:tmpl w:val="034CB7C0"/>
    <w:styleLink w:val="1"/>
    <w:lvl w:ilvl="0" w:tplc="C51ECAB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F8FC1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3AB5B6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BC653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BC1C0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19ABFF8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7C11E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FE044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0E7770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774320AB"/>
    <w:multiLevelType w:val="hybridMultilevel"/>
    <w:tmpl w:val="D5AE294C"/>
    <w:styleLink w:val="2"/>
    <w:lvl w:ilvl="0" w:tplc="94E21E2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E6C13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400932">
      <w:start w:val="1"/>
      <w:numFmt w:val="lowerRoman"/>
      <w:lvlText w:val="%3."/>
      <w:lvlJc w:val="left"/>
      <w:pPr>
        <w:ind w:left="216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E802C1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A20A3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DE8544">
      <w:start w:val="1"/>
      <w:numFmt w:val="lowerRoman"/>
      <w:lvlText w:val="%6."/>
      <w:lvlJc w:val="left"/>
      <w:pPr>
        <w:ind w:left="432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808F6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F8CAC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C6BF12">
      <w:start w:val="1"/>
      <w:numFmt w:val="lowerRoman"/>
      <w:lvlText w:val="%9."/>
      <w:lvlJc w:val="left"/>
      <w:pPr>
        <w:ind w:left="6480" w:hanging="3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798839A2"/>
    <w:multiLevelType w:val="hybridMultilevel"/>
    <w:tmpl w:val="034CB7C0"/>
    <w:numStyleLink w:val="1"/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A5FE4"/>
    <w:rsid w:val="003A22CA"/>
    <w:rsid w:val="007A5FE4"/>
    <w:rsid w:val="00D4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a5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</cp:lastModifiedBy>
  <cp:revision>2</cp:revision>
  <dcterms:created xsi:type="dcterms:W3CDTF">2018-12-02T21:00:00Z</dcterms:created>
  <dcterms:modified xsi:type="dcterms:W3CDTF">2018-12-02T21:00:00Z</dcterms:modified>
</cp:coreProperties>
</file>