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47" w:rsidRPr="004129FD" w:rsidRDefault="009F5718" w:rsidP="00412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29FD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AB229F" w:rsidRPr="004129FD">
        <w:rPr>
          <w:rFonts w:ascii="Times New Roman" w:hAnsi="Times New Roman" w:cs="Times New Roman"/>
          <w:b/>
          <w:sz w:val="24"/>
          <w:szCs w:val="24"/>
        </w:rPr>
        <w:t>Центрального Банка</w:t>
      </w:r>
    </w:p>
    <w:p w:rsidR="00AB229F" w:rsidRPr="004129FD" w:rsidRDefault="00AB229F" w:rsidP="00412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FD">
        <w:rPr>
          <w:rFonts w:ascii="Times New Roman" w:hAnsi="Times New Roman" w:cs="Times New Roman"/>
          <w:b/>
          <w:sz w:val="24"/>
          <w:szCs w:val="24"/>
        </w:rPr>
        <w:t>Темы</w:t>
      </w:r>
      <w:r w:rsidR="004129FD">
        <w:rPr>
          <w:rFonts w:ascii="Times New Roman" w:hAnsi="Times New Roman" w:cs="Times New Roman"/>
          <w:b/>
          <w:sz w:val="24"/>
          <w:szCs w:val="24"/>
        </w:rPr>
        <w:t xml:space="preserve"> для подготовки к экзамену</w:t>
      </w:r>
    </w:p>
    <w:p w:rsidR="00AB229F" w:rsidRPr="004129FD" w:rsidRDefault="00AB229F" w:rsidP="00AB2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9FD">
        <w:rPr>
          <w:rFonts w:ascii="Times New Roman" w:hAnsi="Times New Roman" w:cs="Times New Roman"/>
          <w:sz w:val="24"/>
          <w:szCs w:val="24"/>
        </w:rPr>
        <w:t>История Банка России</w:t>
      </w:r>
    </w:p>
    <w:p w:rsidR="00AB229F" w:rsidRPr="004129FD" w:rsidRDefault="00AB229F" w:rsidP="00AB2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9FD">
        <w:rPr>
          <w:rFonts w:ascii="Times New Roman" w:hAnsi="Times New Roman" w:cs="Times New Roman"/>
          <w:sz w:val="24"/>
          <w:szCs w:val="24"/>
        </w:rPr>
        <w:t>Правовой статус Центрального Банка РФ</w:t>
      </w:r>
    </w:p>
    <w:p w:rsidR="004129FD" w:rsidRPr="004129FD" w:rsidRDefault="004129FD" w:rsidP="004129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9FD">
        <w:rPr>
          <w:rFonts w:ascii="Times New Roman" w:hAnsi="Times New Roman" w:cs="Times New Roman"/>
          <w:sz w:val="24"/>
          <w:szCs w:val="24"/>
        </w:rPr>
        <w:t>Организационная структура Центрального Банка РФ</w:t>
      </w:r>
    </w:p>
    <w:p w:rsidR="00AB229F" w:rsidRPr="004129FD" w:rsidRDefault="004129FD" w:rsidP="00AB2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9FD">
        <w:rPr>
          <w:rFonts w:ascii="Times New Roman" w:hAnsi="Times New Roman" w:cs="Times New Roman"/>
          <w:sz w:val="24"/>
          <w:szCs w:val="24"/>
        </w:rPr>
        <w:t>Цели и функции Центрального Банка РФ</w:t>
      </w:r>
    </w:p>
    <w:p w:rsidR="004129FD" w:rsidRPr="004129FD" w:rsidRDefault="004129FD" w:rsidP="004129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9FD">
        <w:rPr>
          <w:rFonts w:ascii="Times New Roman" w:hAnsi="Times New Roman" w:cs="Times New Roman"/>
          <w:sz w:val="24"/>
          <w:szCs w:val="24"/>
        </w:rPr>
        <w:t>Органы управления Центрального Банка РФ</w:t>
      </w:r>
    </w:p>
    <w:p w:rsidR="004129FD" w:rsidRPr="004129FD" w:rsidRDefault="004129FD" w:rsidP="00AB2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9FD">
        <w:rPr>
          <w:rFonts w:ascii="Times New Roman" w:hAnsi="Times New Roman" w:cs="Times New Roman"/>
          <w:sz w:val="24"/>
          <w:szCs w:val="24"/>
        </w:rPr>
        <w:t>Операции Банка России</w:t>
      </w:r>
    </w:p>
    <w:p w:rsidR="004129FD" w:rsidRPr="004129FD" w:rsidRDefault="004129FD" w:rsidP="00AB2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9FD">
        <w:rPr>
          <w:rFonts w:ascii="Times New Roman" w:hAnsi="Times New Roman" w:cs="Times New Roman"/>
          <w:sz w:val="24"/>
          <w:szCs w:val="24"/>
        </w:rPr>
        <w:t>Денежно-кредитная политика: цели, инструменты</w:t>
      </w:r>
    </w:p>
    <w:p w:rsidR="004129FD" w:rsidRPr="004129FD" w:rsidRDefault="004129FD" w:rsidP="00412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9FD" w:rsidRDefault="004129FD" w:rsidP="004129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F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129FD" w:rsidRPr="004129FD" w:rsidRDefault="004129FD" w:rsidP="004129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FD" w:rsidRPr="004129FD" w:rsidRDefault="004129FD" w:rsidP="004129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9FD">
        <w:rPr>
          <w:rFonts w:ascii="Times New Roman" w:hAnsi="Times New Roman" w:cs="Times New Roman"/>
          <w:sz w:val="24"/>
          <w:szCs w:val="24"/>
        </w:rPr>
        <w:t>ФЗ № 86 « О Центральном Банке Российской федерации (Банке России)» от 10 июля 20002 г. (ред. от 07.03.2018 N 53-ФЗ)</w:t>
      </w:r>
    </w:p>
    <w:p w:rsidR="004129FD" w:rsidRPr="004129FD" w:rsidRDefault="004129FD" w:rsidP="004129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9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Ильина, Т.Г. Организация деятельности Центрального банка: учебное пособие [Электронный ресурс] : учеб</w:t>
      </w:r>
      <w:proofErr w:type="gramStart"/>
      <w:r w:rsidRPr="004129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Pr="004129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4129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proofErr w:type="gramEnd"/>
      <w:r w:rsidRPr="004129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особие / Т.Г. Ильина, О.В. Беспалова. — Электрон</w:t>
      </w:r>
      <w:proofErr w:type="gramStart"/>
      <w:r w:rsidRPr="004129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Pr="004129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4129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</w:t>
      </w:r>
      <w:proofErr w:type="gramEnd"/>
      <w:r w:rsidRPr="004129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ан. — Томск</w:t>
      </w:r>
      <w:proofErr w:type="gramStart"/>
      <w:r w:rsidRPr="004129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4129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ТГУ, 2014. — 348 с. — Режим доступа: https://e.lanbook.com/book/76768. — </w:t>
      </w:r>
      <w:proofErr w:type="spellStart"/>
      <w:r w:rsidRPr="004129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Загл</w:t>
      </w:r>
      <w:proofErr w:type="spellEnd"/>
      <w:r w:rsidRPr="004129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с экрана.</w:t>
      </w:r>
    </w:p>
    <w:p w:rsidR="00AB229F" w:rsidRPr="004129FD" w:rsidRDefault="00AB229F">
      <w:pPr>
        <w:rPr>
          <w:rFonts w:ascii="Times New Roman" w:hAnsi="Times New Roman" w:cs="Times New Roman"/>
          <w:sz w:val="24"/>
          <w:szCs w:val="24"/>
        </w:rPr>
      </w:pPr>
    </w:p>
    <w:sectPr w:rsidR="00AB229F" w:rsidRPr="004129FD" w:rsidSect="00A9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E4D"/>
    <w:multiLevelType w:val="hybridMultilevel"/>
    <w:tmpl w:val="40A2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7008E"/>
    <w:multiLevelType w:val="hybridMultilevel"/>
    <w:tmpl w:val="FF68D4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18"/>
    <w:rsid w:val="001824FF"/>
    <w:rsid w:val="004129FD"/>
    <w:rsid w:val="00501CD1"/>
    <w:rsid w:val="009F5718"/>
    <w:rsid w:val="00A94E47"/>
    <w:rsid w:val="00A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Д</cp:lastModifiedBy>
  <cp:revision>2</cp:revision>
  <dcterms:created xsi:type="dcterms:W3CDTF">2018-12-02T21:24:00Z</dcterms:created>
  <dcterms:modified xsi:type="dcterms:W3CDTF">2018-12-02T21:24:00Z</dcterms:modified>
</cp:coreProperties>
</file>