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24" w:rsidRPr="006B0824" w:rsidRDefault="00BF3C98" w:rsidP="006B0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0824">
        <w:rPr>
          <w:rFonts w:ascii="Times New Roman" w:hAnsi="Times New Roman" w:cs="Times New Roman"/>
          <w:b/>
          <w:sz w:val="24"/>
          <w:szCs w:val="24"/>
        </w:rPr>
        <w:t>Международные операции банков</w:t>
      </w:r>
    </w:p>
    <w:p w:rsidR="00BF3C98" w:rsidRPr="006B0824" w:rsidRDefault="00BF3C98" w:rsidP="006B0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24">
        <w:rPr>
          <w:rFonts w:ascii="Times New Roman" w:hAnsi="Times New Roman" w:cs="Times New Roman"/>
          <w:b/>
          <w:sz w:val="24"/>
          <w:szCs w:val="24"/>
        </w:rPr>
        <w:t>Вопросы для подготовки</w:t>
      </w:r>
    </w:p>
    <w:p w:rsidR="006B0824" w:rsidRDefault="006B0824" w:rsidP="006B0824">
      <w:pPr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Особенности осуществления международных расчетов по сравнению с системой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внутринациональных расчетов. Состав участников международных расчетов. Коммерческие документы, используемые в международных расчетах. Финансовые документы, используемые в международных расчетах. Роль банков в системе международных расчетов. Функции банков в процессе обеспечения международных расчетов и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внешнеторговых платежей.</w:t>
      </w:r>
    </w:p>
    <w:p w:rsidR="006B0824" w:rsidRDefault="006B0824" w:rsidP="006B0824">
      <w:pPr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Состав банковских операций по обслуживанию экспортеров и импортеров.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Статус и задачи банков-корреспондентов в системе международных расчетов.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Порядок осуществления платежей и обязательства сторон по внешнеторговым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операциям в рамках межгосударственных платежных соглашений.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6B0824" w:rsidRDefault="006B0824" w:rsidP="006B0824">
      <w:pPr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Способы и средства осуществления валютных операций на международном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валютном рынке.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Влияние курса валют на стоимость международных платежных средств.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Кассовые валютные операции в системе международных расчетов.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Арбитражные валютные сделки в системе международных расчетов.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Срочные валютные сделки в сфере международных расчетов.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Форвардные валютные сделки в сфере международных расчетов.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6B0824" w:rsidRDefault="006B0824" w:rsidP="006B0824">
      <w:pPr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Вексель и его роль в международной системе расчетов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Чек как средство платежа в сфере международных расчетов.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Авансовая форма платежа в системе наличных расчетов в международной сфере.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Банковский перевод в системе международных расчетов.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Система открытого счета как форма международных расчетов в кредит.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Понятие аккредитивной формы расчетов в международной платежной системе.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Классификация аккредитивов в международной платежной системе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Использование аккредитивной формы расчетов в составе внешнеторговых сделок.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Принципы и содержание инкассовой формы расчетов в международной сфере.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Виды инкассо в международной системе расчетов. Роль и функции банков в инкассовой форме расчетов.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BF3C98" w:rsidRPr="006B0824" w:rsidRDefault="006B0824" w:rsidP="006B0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Понятие валютно-финансовых условий внешнеторгового контракта, их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классификация.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Принципы и критерии выбора валютных условий внешнеторгового контракта. Страхование риска валютных потерь в системе международных расчетов. Необходимость и принципы осуществления системы расчетов в кредит в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международной системе расчетов.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Классификация кредитов в сфере внешнеторговых расчетов.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Банковские гарантии обеспечения платежа при расчетах в кредит в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международной сфере.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Сущность и роль коммерческого кредита во внешнеторговых расчетах.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Формы коммерческого кредита во внешнеторговых расчетах.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Содержание и последовательность </w:t>
      </w:r>
      <w:proofErr w:type="spellStart"/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форфейтинговой</w:t>
      </w:r>
      <w:proofErr w:type="spellEnd"/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операции в международной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сфере.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Сущность и виды факторинговых операций во внешнеторговых расчетах.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Особенности осуществления внешнеторговых расчетов и кредитование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F3C98" w:rsidRPr="006B082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внешнеторговых операций на российском рынке.</w:t>
      </w:r>
    </w:p>
    <w:p w:rsidR="00BF3C98" w:rsidRPr="006B0824" w:rsidRDefault="00BF3C98" w:rsidP="006B0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24">
        <w:rPr>
          <w:rFonts w:ascii="Times New Roman" w:hAnsi="Times New Roman" w:cs="Times New Roman"/>
          <w:b/>
          <w:sz w:val="24"/>
          <w:szCs w:val="24"/>
        </w:rPr>
        <w:t>Материалы для подготовки</w:t>
      </w:r>
    </w:p>
    <w:p w:rsidR="00BF3C98" w:rsidRPr="006B0824" w:rsidRDefault="00BF3C98" w:rsidP="00BF3C9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Гурнович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, Т.Г. Валютные и международные операции банка: учебное пособие для студентов магистратуры (направление подготовки – 080300.62 "Финансы и </w:t>
      </w:r>
      <w:r w:rsidRPr="006B0824">
        <w:rPr>
          <w:rFonts w:ascii="Times New Roman" w:hAnsi="Times New Roman" w:cs="Times New Roman"/>
          <w:color w:val="111111"/>
          <w:sz w:val="24"/>
          <w:szCs w:val="24"/>
        </w:rPr>
        <w:lastRenderedPageBreak/>
        <w:t>кредит", профиль подготовки: "Банковский менеджмент"). [Электронный ресурс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] :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учеб. пособие / Т.Г.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Гурнович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>, Ю.М. Склярова, Л.А. Латышева. — Электрон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дан. — 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Ставрополь :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СтГАУ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, 2014. — 248 с. — Режим доступа: http://e.lanbook.com/book/61105 —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Загл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>. с экрана.</w:t>
      </w:r>
    </w:p>
    <w:p w:rsidR="00BF3C98" w:rsidRPr="006B0824" w:rsidRDefault="00BF3C98" w:rsidP="00BF3C9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Гурнович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, Т.Г. Валютные и международные операции 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банка :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учебное пособие / Т.Г. 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Гурнович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, Ю.М. Склярова, Л.А. Латышева ; Ставропольский государственный аграрный университет ; под общ. ред. Т.Г.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Гурнович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. - 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М. :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Издательский Дом «МИРАКЛЬ», 2014. - 248 с. -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Библиогр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>. в кн.. - ISBN 978-5-9904941-3-8 ; То же [Электронный ресурс]. - URL: </w:t>
      </w:r>
      <w:hyperlink r:id="rId5" w:history="1">
        <w:r w:rsidRPr="006B0824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http://biblioclub.ru/index.php?page=book&amp;id=277396</w:t>
        </w:r>
      </w:hyperlink>
      <w:r w:rsidRPr="006B0824">
        <w:rPr>
          <w:rFonts w:ascii="Times New Roman" w:hAnsi="Times New Roman" w:cs="Times New Roman"/>
          <w:color w:val="111111"/>
          <w:sz w:val="24"/>
          <w:szCs w:val="24"/>
        </w:rPr>
        <w:t> (03.09.2017).</w:t>
      </w:r>
    </w:p>
    <w:p w:rsidR="00BF3C98" w:rsidRPr="006B0824" w:rsidRDefault="00BF3C98" w:rsidP="00BF3C9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Щеголева, Н.Г. Валютные 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операции :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учебник / Н.Г. Щеголева. - М. : Московский финансово-промышленный университет «Синергия», 2012. - 336 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с. :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ил., табл. - (Университетская серия). -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Библиогр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>. в кн. - ISBN 978-5-4257-0083-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4 ;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То же [Электронный ресурс]. - URL: </w:t>
      </w:r>
      <w:hyperlink r:id="rId6" w:history="1">
        <w:r w:rsidRPr="006B0824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http://biblioclub.ru/index.php?page=book&amp;id=252955</w:t>
        </w:r>
      </w:hyperlink>
      <w:r w:rsidRPr="006B0824">
        <w:rPr>
          <w:rFonts w:ascii="Times New Roman" w:hAnsi="Times New Roman" w:cs="Times New Roman"/>
          <w:color w:val="111111"/>
          <w:sz w:val="24"/>
          <w:szCs w:val="24"/>
        </w:rPr>
        <w:t> (03.09.2017).</w:t>
      </w:r>
    </w:p>
    <w:p w:rsidR="00BF3C98" w:rsidRPr="006B0824" w:rsidRDefault="00BF3C98" w:rsidP="00BF3C9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Авдокушин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, Е.Ф. Международные финансовые отношения (основы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финансомики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>): Учебное пособие. [Электронный ресурс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] :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учеб. пособие — Электрон. дан. — 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М. :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Дашков и К, 2013. — 132 с. — Режим доступа: http://e.lanbook.com/book/5663 —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Загл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>. с экрана.</w:t>
      </w:r>
    </w:p>
    <w:p w:rsidR="00BF3C98" w:rsidRPr="006B0824" w:rsidRDefault="00BF3C98" w:rsidP="00BF3C9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Балтина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>, А.М. Финансовые системы зарубежных стран. [Электронный ресурс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] :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учеб. пособие / А.М.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Балтина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, В.А.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Волохина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>, Н.В. Попова. — Электрон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дан. — 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М. :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Финансы и статистика, 2014. — 304 с. — Режим доступа: http://e.lanbook.com/book/69112 —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Загл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>. с экрана.</w:t>
      </w:r>
    </w:p>
    <w:p w:rsidR="00BF3C98" w:rsidRPr="006B0824" w:rsidRDefault="00BF3C98" w:rsidP="00BF3C9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Шамраев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>, А.В. Правовое регулирование международных банковских сделок и сделок на международных финансовых рынках. [Электронный ресурс] — Электрон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дан. — </w:t>
      </w:r>
      <w:proofErr w:type="gram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М. :</w:t>
      </w:r>
      <w:proofErr w:type="gram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ЦИПСиР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 xml:space="preserve">, 2010. — 158 с. — Режим доступа: http://e.lanbook.com/book/86063 — </w:t>
      </w:r>
      <w:proofErr w:type="spellStart"/>
      <w:r w:rsidRPr="006B0824">
        <w:rPr>
          <w:rFonts w:ascii="Times New Roman" w:hAnsi="Times New Roman" w:cs="Times New Roman"/>
          <w:color w:val="111111"/>
          <w:sz w:val="24"/>
          <w:szCs w:val="24"/>
        </w:rPr>
        <w:t>Загл</w:t>
      </w:r>
      <w:proofErr w:type="spellEnd"/>
      <w:r w:rsidRPr="006B0824">
        <w:rPr>
          <w:rFonts w:ascii="Times New Roman" w:hAnsi="Times New Roman" w:cs="Times New Roman"/>
          <w:color w:val="111111"/>
          <w:sz w:val="24"/>
          <w:szCs w:val="24"/>
        </w:rPr>
        <w:t>. с экрана.</w:t>
      </w:r>
    </w:p>
    <w:sectPr w:rsidR="00BF3C98" w:rsidRPr="006B0824" w:rsidSect="0072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D15"/>
    <w:multiLevelType w:val="hybridMultilevel"/>
    <w:tmpl w:val="01CA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98"/>
    <w:rsid w:val="002123E5"/>
    <w:rsid w:val="004207F7"/>
    <w:rsid w:val="006B0824"/>
    <w:rsid w:val="00726E24"/>
    <w:rsid w:val="00BF3C98"/>
    <w:rsid w:val="00F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E7FF8-8A59-42F6-9D17-32E2E4DE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C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52955" TargetMode="External"/><Relationship Id="rId5" Type="http://schemas.openxmlformats.org/officeDocument/2006/relationships/hyperlink" Target="http://biblioclub.ru/index.php?page=book&amp;id=2773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user1</cp:lastModifiedBy>
  <cp:revision>2</cp:revision>
  <dcterms:created xsi:type="dcterms:W3CDTF">2018-12-26T09:36:00Z</dcterms:created>
  <dcterms:modified xsi:type="dcterms:W3CDTF">2018-12-26T09:36:00Z</dcterms:modified>
</cp:coreProperties>
</file>