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92" w:rsidRPr="00E252BF" w:rsidRDefault="008478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2BF">
        <w:rPr>
          <w:rFonts w:ascii="Times New Roman" w:hAnsi="Times New Roman" w:cs="Times New Roman"/>
          <w:b/>
          <w:sz w:val="28"/>
          <w:szCs w:val="28"/>
          <w:u w:val="single"/>
        </w:rPr>
        <w:t>ФАКУЛЬТЕТ ЭКОНОМИКА И ПРЕДПРИНИМАТЕЛЬСТВО</w:t>
      </w:r>
    </w:p>
    <w:p w:rsidR="0084786E" w:rsidRPr="00E252BF" w:rsidRDefault="0084786E">
      <w:pPr>
        <w:rPr>
          <w:rFonts w:ascii="Times New Roman" w:hAnsi="Times New Roman" w:cs="Times New Roman"/>
          <w:sz w:val="28"/>
          <w:szCs w:val="28"/>
        </w:rPr>
      </w:pPr>
      <w:r w:rsidRPr="00E252BF">
        <w:rPr>
          <w:rFonts w:ascii="Times New Roman" w:hAnsi="Times New Roman" w:cs="Times New Roman"/>
          <w:sz w:val="28"/>
          <w:szCs w:val="28"/>
        </w:rPr>
        <w:t xml:space="preserve">Секция Экономика и экономическая безопасность  </w:t>
      </w:r>
      <w:r w:rsidR="00CB3B82">
        <w:rPr>
          <w:rFonts w:ascii="Times New Roman" w:hAnsi="Times New Roman" w:cs="Times New Roman"/>
          <w:sz w:val="28"/>
          <w:szCs w:val="28"/>
        </w:rPr>
        <w:t xml:space="preserve">     </w:t>
      </w:r>
      <w:r w:rsidR="00536908">
        <w:rPr>
          <w:rFonts w:ascii="Times New Roman" w:hAnsi="Times New Roman" w:cs="Times New Roman"/>
          <w:sz w:val="28"/>
          <w:szCs w:val="28"/>
        </w:rPr>
        <w:t>26 апреля, 13.30, ауд. 142/3б</w:t>
      </w:r>
    </w:p>
    <w:p w:rsidR="00E252BF" w:rsidRDefault="00E252BF" w:rsidP="00E252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2BF" w:rsidRDefault="00E252BF" w:rsidP="00E25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2BF">
        <w:rPr>
          <w:rFonts w:ascii="Times New Roman" w:hAnsi="Times New Roman" w:cs="Times New Roman"/>
          <w:b/>
          <w:sz w:val="28"/>
          <w:szCs w:val="28"/>
        </w:rPr>
        <w:t>ФАКУЛЬТЕТ ЭКОНОМИКА И ПРЕДПРИНИМАТЕЛЬСТВО</w:t>
      </w:r>
    </w:p>
    <w:p w:rsidR="00E252BF" w:rsidRDefault="00E252BF" w:rsidP="00E25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ЭКОНОМИКА И ЭКОНОМИЧЕСКАЯ БЕЗОПАСНОСТЬ</w:t>
      </w:r>
    </w:p>
    <w:p w:rsidR="00E252BF" w:rsidRDefault="00E252BF" w:rsidP="00E25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секции – д.э.н., проф. Карпушкина А.В.</w:t>
      </w:r>
    </w:p>
    <w:p w:rsidR="00E252BF" w:rsidRDefault="00E252BF" w:rsidP="00E25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секретарь – к.э.н., доцент Раскатова М.И.</w:t>
      </w:r>
    </w:p>
    <w:p w:rsidR="00E252BF" w:rsidRDefault="00E252BF" w:rsidP="005369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3D" w:rsidRPr="000B3E3D" w:rsidRDefault="000B3E3D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B3E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Контрактный оппортунизм в деятельности российских компаний</w:t>
      </w:r>
    </w:p>
    <w:p w:rsidR="000B3E3D" w:rsidRDefault="000B3E3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Кузовкин С.В. (ЭиП-203)</w:t>
      </w:r>
    </w:p>
    <w:p w:rsidR="000B3E3D" w:rsidRDefault="000B3E3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д.э.н., проф. Карпушкина А.В.</w:t>
      </w:r>
    </w:p>
    <w:p w:rsidR="006852F9" w:rsidRPr="000B3E3D" w:rsidRDefault="000B3E3D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52BF" w:rsidRPr="000B3E3D">
        <w:rPr>
          <w:rFonts w:ascii="Times New Roman" w:hAnsi="Times New Roman" w:cs="Times New Roman"/>
          <w:sz w:val="28"/>
          <w:szCs w:val="28"/>
        </w:rPr>
        <w:t xml:space="preserve">. </w:t>
      </w:r>
      <w:r w:rsidR="006852F9" w:rsidRPr="000B3E3D">
        <w:rPr>
          <w:rFonts w:ascii="Times New Roman" w:hAnsi="Times New Roman" w:cs="Times New Roman"/>
          <w:sz w:val="28"/>
          <w:szCs w:val="28"/>
        </w:rPr>
        <w:t>Роль системы «Платон» в повышении экономической безопасности России</w:t>
      </w:r>
    </w:p>
    <w:p w:rsidR="006852F9" w:rsidRDefault="006852F9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Губанов А. Ю. (ЭиП-130)</w:t>
      </w:r>
    </w:p>
    <w:p w:rsidR="006852F9" w:rsidRDefault="006852F9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0B3E3D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к.э.н., доц. Раскатова М.И.</w:t>
      </w:r>
    </w:p>
    <w:p w:rsidR="006852F9" w:rsidRPr="000B3E3D" w:rsidRDefault="000B3E3D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2F9" w:rsidRPr="000B3E3D">
        <w:rPr>
          <w:rFonts w:ascii="Times New Roman" w:hAnsi="Times New Roman" w:cs="Times New Roman"/>
          <w:sz w:val="28"/>
          <w:szCs w:val="28"/>
        </w:rPr>
        <w:t xml:space="preserve">. Оценка современных тенденций в области ресурсосбережения промышленных предприятий </w:t>
      </w:r>
    </w:p>
    <w:p w:rsidR="006852F9" w:rsidRDefault="006852F9" w:rsidP="00536908">
      <w:pPr>
        <w:spacing w:after="0"/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Пантелеев С.В. (ЭиП-103)</w:t>
      </w:r>
    </w:p>
    <w:p w:rsidR="006852F9" w:rsidRDefault="000B3E3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Голованов Е.Б.</w:t>
      </w:r>
    </w:p>
    <w:p w:rsidR="000B3E3D" w:rsidRPr="000B3E3D" w:rsidRDefault="000B3E3D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Оптимизация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фактора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машиностроительном предприятии в условиях рыночной экономики</w:t>
      </w:r>
    </w:p>
    <w:p w:rsidR="000B3E3D" w:rsidRDefault="000B3E3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Иванова А.М. (ЭиП-130)</w:t>
      </w:r>
    </w:p>
    <w:p w:rsidR="000B3E3D" w:rsidRDefault="000B3E3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Голованов Е.Б.</w:t>
      </w:r>
    </w:p>
    <w:p w:rsidR="001C34E0" w:rsidRPr="000B3E3D" w:rsidRDefault="00DE7FCA" w:rsidP="00DE7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34E0" w:rsidRPr="000B3E3D">
        <w:rPr>
          <w:rFonts w:ascii="Times New Roman" w:hAnsi="Times New Roman" w:cs="Times New Roman"/>
          <w:sz w:val="28"/>
          <w:szCs w:val="28"/>
        </w:rPr>
        <w:t xml:space="preserve">. </w:t>
      </w:r>
      <w:r w:rsidR="001C34E0">
        <w:rPr>
          <w:rFonts w:ascii="Times New Roman" w:hAnsi="Times New Roman" w:cs="Times New Roman"/>
          <w:sz w:val="28"/>
          <w:szCs w:val="28"/>
        </w:rPr>
        <w:t xml:space="preserve"> Управление экономической безопасностью бизнеса</w:t>
      </w:r>
    </w:p>
    <w:p w:rsidR="001C34E0" w:rsidRDefault="001C34E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 Борчанинов В.В. (ЭиП-130)</w:t>
      </w:r>
    </w:p>
    <w:p w:rsidR="001C34E0" w:rsidRDefault="001C34E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Котова Н.Н.</w:t>
      </w:r>
    </w:p>
    <w:p w:rsidR="000B3E3D" w:rsidRPr="00CB3B82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34E0" w:rsidRPr="00CB3B82">
        <w:rPr>
          <w:rFonts w:ascii="Times New Roman" w:hAnsi="Times New Roman" w:cs="Times New Roman"/>
          <w:sz w:val="28"/>
          <w:szCs w:val="28"/>
        </w:rPr>
        <w:t>. Малое предпринимательство в строительной сфере: состояние и перспективы</w:t>
      </w:r>
    </w:p>
    <w:p w:rsidR="001C34E0" w:rsidRDefault="001C34E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82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Дюрдеев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 (ЭиП-130)</w:t>
      </w:r>
    </w:p>
    <w:p w:rsidR="001C34E0" w:rsidRDefault="001C34E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82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Слива С.В.</w:t>
      </w:r>
    </w:p>
    <w:p w:rsidR="001C34E0" w:rsidRPr="000B3E3D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34E0" w:rsidRPr="00CB3B82">
        <w:rPr>
          <w:rFonts w:ascii="Times New Roman" w:hAnsi="Times New Roman" w:cs="Times New Roman"/>
          <w:sz w:val="28"/>
          <w:szCs w:val="28"/>
        </w:rPr>
        <w:t>.</w:t>
      </w:r>
      <w:r w:rsidR="00CB3B82">
        <w:rPr>
          <w:rFonts w:ascii="Times New Roman" w:hAnsi="Times New Roman" w:cs="Times New Roman"/>
          <w:b/>
          <w:sz w:val="28"/>
          <w:szCs w:val="28"/>
        </w:rPr>
        <w:t> </w:t>
      </w:r>
      <w:r w:rsidR="001C34E0">
        <w:rPr>
          <w:rFonts w:ascii="Times New Roman" w:hAnsi="Times New Roman" w:cs="Times New Roman"/>
          <w:sz w:val="28"/>
          <w:szCs w:val="28"/>
        </w:rPr>
        <w:t xml:space="preserve">Субъекты рынка недвижимости и формы их институционального взаимодействия </w:t>
      </w:r>
    </w:p>
    <w:p w:rsidR="001C34E0" w:rsidRDefault="001C34E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F972E4">
        <w:rPr>
          <w:rFonts w:ascii="Times New Roman" w:hAnsi="Times New Roman" w:cs="Times New Roman"/>
          <w:b/>
          <w:sz w:val="28"/>
          <w:szCs w:val="28"/>
        </w:rPr>
        <w:t>ритов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F972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 (ЭиП-130)</w:t>
      </w:r>
    </w:p>
    <w:p w:rsidR="001C34E0" w:rsidRDefault="001C34E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</w:t>
      </w:r>
      <w:r w:rsidR="00F972E4">
        <w:rPr>
          <w:rFonts w:ascii="Times New Roman" w:hAnsi="Times New Roman" w:cs="Times New Roman"/>
          <w:b/>
          <w:sz w:val="28"/>
          <w:szCs w:val="28"/>
        </w:rPr>
        <w:t>Слива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972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52BF" w:rsidRPr="00F972E4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34E0" w:rsidRPr="00F972E4">
        <w:rPr>
          <w:rFonts w:ascii="Times New Roman" w:hAnsi="Times New Roman" w:cs="Times New Roman"/>
          <w:sz w:val="28"/>
          <w:szCs w:val="28"/>
        </w:rPr>
        <w:t xml:space="preserve">. </w:t>
      </w:r>
      <w:r w:rsidR="00E252BF" w:rsidRPr="00F972E4">
        <w:rPr>
          <w:rFonts w:ascii="Times New Roman" w:hAnsi="Times New Roman" w:cs="Times New Roman"/>
          <w:sz w:val="28"/>
          <w:szCs w:val="28"/>
        </w:rPr>
        <w:t>Сценарии развития рынка туристских услуг</w:t>
      </w:r>
    </w:p>
    <w:p w:rsidR="00E252BF" w:rsidRDefault="00E252BF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E4">
        <w:rPr>
          <w:rFonts w:ascii="Times New Roman" w:hAnsi="Times New Roman" w:cs="Times New Roman"/>
          <w:sz w:val="28"/>
          <w:szCs w:val="28"/>
        </w:rPr>
        <w:lastRenderedPageBreak/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Полянская А. (ЭиП-477)</w:t>
      </w:r>
    </w:p>
    <w:p w:rsidR="00E252BF" w:rsidRDefault="00E252BF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E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Котова Н.Н.</w:t>
      </w:r>
    </w:p>
    <w:p w:rsidR="00E252BF" w:rsidRPr="00F972E4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52BF" w:rsidRPr="00F972E4">
        <w:rPr>
          <w:rFonts w:ascii="Times New Roman" w:hAnsi="Times New Roman" w:cs="Times New Roman"/>
          <w:sz w:val="28"/>
          <w:szCs w:val="28"/>
        </w:rPr>
        <w:t>. Современный рынок туристских услуг – особенности и перспективы</w:t>
      </w:r>
    </w:p>
    <w:p w:rsidR="0084786E" w:rsidRPr="00F972E4" w:rsidRDefault="00E252BF" w:rsidP="00536908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 </w:t>
      </w:r>
      <w:r w:rsidRPr="00F972E4">
        <w:rPr>
          <w:rFonts w:ascii="Times New Roman" w:hAnsi="Times New Roman" w:cs="Times New Roman"/>
          <w:b/>
          <w:sz w:val="28"/>
          <w:szCs w:val="28"/>
        </w:rPr>
        <w:t>Лебедева Г.</w:t>
      </w:r>
      <w:r w:rsidR="00F972E4">
        <w:rPr>
          <w:rFonts w:ascii="Times New Roman" w:hAnsi="Times New Roman" w:cs="Times New Roman"/>
          <w:b/>
          <w:sz w:val="28"/>
          <w:szCs w:val="28"/>
        </w:rPr>
        <w:t>А.</w:t>
      </w:r>
      <w:r w:rsidR="006D7CAF">
        <w:rPr>
          <w:rFonts w:ascii="Times New Roman" w:hAnsi="Times New Roman" w:cs="Times New Roman"/>
          <w:b/>
          <w:sz w:val="28"/>
          <w:szCs w:val="28"/>
        </w:rPr>
        <w:t xml:space="preserve"> (ЭиП-477)</w:t>
      </w:r>
      <w:r w:rsidRPr="00F972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7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72E4">
        <w:rPr>
          <w:rFonts w:ascii="Times New Roman" w:hAnsi="Times New Roman" w:cs="Times New Roman"/>
          <w:b/>
          <w:sz w:val="28"/>
          <w:szCs w:val="28"/>
        </w:rPr>
        <w:t>Сальянова</w:t>
      </w:r>
      <w:proofErr w:type="spellEnd"/>
      <w:r w:rsidRPr="00F972E4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F972E4">
        <w:rPr>
          <w:rFonts w:ascii="Times New Roman" w:hAnsi="Times New Roman" w:cs="Times New Roman"/>
          <w:b/>
          <w:sz w:val="28"/>
          <w:szCs w:val="28"/>
        </w:rPr>
        <w:t>Р.</w:t>
      </w:r>
      <w:r w:rsidR="006D7CAF">
        <w:rPr>
          <w:rFonts w:ascii="Times New Roman" w:hAnsi="Times New Roman" w:cs="Times New Roman"/>
          <w:b/>
          <w:sz w:val="28"/>
          <w:szCs w:val="28"/>
        </w:rPr>
        <w:t xml:space="preserve"> (ЭиП-477)</w:t>
      </w:r>
    </w:p>
    <w:p w:rsidR="00E252BF" w:rsidRDefault="00E252BF" w:rsidP="0053690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F972E4">
        <w:rPr>
          <w:rFonts w:ascii="Times New Roman" w:hAnsi="Times New Roman" w:cs="Times New Roman"/>
          <w:sz w:val="28"/>
          <w:szCs w:val="28"/>
        </w:rPr>
        <w:t xml:space="preserve">– </w:t>
      </w:r>
      <w:r w:rsidRPr="00F972E4">
        <w:rPr>
          <w:rFonts w:ascii="Times New Roman" w:hAnsi="Times New Roman" w:cs="Times New Roman"/>
          <w:b/>
          <w:sz w:val="28"/>
          <w:szCs w:val="28"/>
        </w:rPr>
        <w:t>к.э.н., доц. Котова Н.Н.</w:t>
      </w:r>
    </w:p>
    <w:p w:rsidR="006D7CAF" w:rsidRPr="000B3E3D" w:rsidRDefault="006D7CAF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F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6908">
        <w:rPr>
          <w:rFonts w:ascii="Times New Roman" w:hAnsi="Times New Roman" w:cs="Times New Roman"/>
          <w:sz w:val="28"/>
          <w:szCs w:val="28"/>
        </w:rPr>
        <w:t> С</w:t>
      </w:r>
      <w:r>
        <w:rPr>
          <w:rFonts w:ascii="Times New Roman" w:hAnsi="Times New Roman" w:cs="Times New Roman"/>
          <w:sz w:val="28"/>
          <w:szCs w:val="28"/>
        </w:rPr>
        <w:t>ущность и особенность экономических преступлений на примере банковского сектора</w:t>
      </w:r>
    </w:p>
    <w:p w:rsidR="006D7CAF" w:rsidRDefault="006D7CAF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 Фомин Д.В.  (ЭиП-472)</w:t>
      </w:r>
    </w:p>
    <w:p w:rsidR="006D7CAF" w:rsidRDefault="006D7CAF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Раскатова М.И. </w:t>
      </w:r>
    </w:p>
    <w:p w:rsidR="006D7CAF" w:rsidRPr="000B3E3D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7CAF" w:rsidRPr="00CB3B82">
        <w:rPr>
          <w:rFonts w:ascii="Times New Roman" w:hAnsi="Times New Roman" w:cs="Times New Roman"/>
          <w:sz w:val="28"/>
          <w:szCs w:val="28"/>
        </w:rPr>
        <w:t xml:space="preserve">.  </w:t>
      </w:r>
      <w:r w:rsidR="006D7CA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190AB0">
        <w:rPr>
          <w:rFonts w:ascii="Times New Roman" w:hAnsi="Times New Roman" w:cs="Times New Roman"/>
          <w:sz w:val="28"/>
          <w:szCs w:val="28"/>
        </w:rPr>
        <w:t>парадигмы стратегии развитии коммуникационных компаний</w:t>
      </w:r>
    </w:p>
    <w:p w:rsidR="006D7CAF" w:rsidRDefault="006D7CAF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AB0">
        <w:rPr>
          <w:rFonts w:ascii="Times New Roman" w:hAnsi="Times New Roman" w:cs="Times New Roman"/>
          <w:b/>
          <w:sz w:val="28"/>
          <w:szCs w:val="28"/>
        </w:rPr>
        <w:t>Алексеева Т.Г.</w:t>
      </w:r>
      <w:r>
        <w:rPr>
          <w:rFonts w:ascii="Times New Roman" w:hAnsi="Times New Roman" w:cs="Times New Roman"/>
          <w:b/>
          <w:sz w:val="28"/>
          <w:szCs w:val="28"/>
        </w:rPr>
        <w:t xml:space="preserve"> (ЭиП-</w:t>
      </w:r>
      <w:r w:rsidR="00190AB0">
        <w:rPr>
          <w:rFonts w:ascii="Times New Roman" w:hAnsi="Times New Roman" w:cs="Times New Roman"/>
          <w:b/>
          <w:sz w:val="28"/>
          <w:szCs w:val="28"/>
        </w:rPr>
        <w:t>471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D7CAF" w:rsidRDefault="006D7CAF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</w:t>
      </w:r>
      <w:r w:rsidR="00190AB0">
        <w:rPr>
          <w:rFonts w:ascii="Times New Roman" w:hAnsi="Times New Roman" w:cs="Times New Roman"/>
          <w:b/>
          <w:sz w:val="28"/>
          <w:szCs w:val="28"/>
        </w:rPr>
        <w:t>Шикина С.А.</w:t>
      </w:r>
    </w:p>
    <w:p w:rsidR="006D7CAF" w:rsidRPr="00F972E4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7CAF" w:rsidRPr="00F972E4">
        <w:rPr>
          <w:rFonts w:ascii="Times New Roman" w:hAnsi="Times New Roman" w:cs="Times New Roman"/>
          <w:sz w:val="28"/>
          <w:szCs w:val="28"/>
        </w:rPr>
        <w:t xml:space="preserve">. </w:t>
      </w:r>
      <w:r w:rsidR="00190AB0">
        <w:rPr>
          <w:rFonts w:ascii="Times New Roman" w:hAnsi="Times New Roman" w:cs="Times New Roman"/>
          <w:sz w:val="28"/>
          <w:szCs w:val="28"/>
        </w:rPr>
        <w:t>К вопросу оценки экономической безопасности ОАО «КМЗ» на основе реализации стратегии экономии издержек</w:t>
      </w:r>
    </w:p>
    <w:p w:rsidR="006D7CAF" w:rsidRDefault="006D7CAF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E4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0">
        <w:rPr>
          <w:rFonts w:ascii="Times New Roman" w:hAnsi="Times New Roman" w:cs="Times New Roman"/>
          <w:b/>
          <w:sz w:val="28"/>
          <w:szCs w:val="28"/>
        </w:rPr>
        <w:t xml:space="preserve">Николаев Н.М.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90AB0">
        <w:rPr>
          <w:rFonts w:ascii="Times New Roman" w:hAnsi="Times New Roman" w:cs="Times New Roman"/>
          <w:b/>
          <w:sz w:val="28"/>
          <w:szCs w:val="28"/>
        </w:rPr>
        <w:t>ЭиП-472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D7CAF" w:rsidRDefault="006D7CAF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E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к.э.н., доц. </w:t>
      </w:r>
      <w:r w:rsidR="00190AB0">
        <w:rPr>
          <w:rFonts w:ascii="Times New Roman" w:hAnsi="Times New Roman" w:cs="Times New Roman"/>
          <w:b/>
          <w:sz w:val="28"/>
          <w:szCs w:val="28"/>
        </w:rPr>
        <w:t>Шикина С.А.</w:t>
      </w:r>
    </w:p>
    <w:p w:rsidR="00190AB0" w:rsidRPr="000B3E3D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90AB0" w:rsidRPr="00CB3B82">
        <w:rPr>
          <w:rFonts w:ascii="Times New Roman" w:hAnsi="Times New Roman" w:cs="Times New Roman"/>
          <w:sz w:val="28"/>
          <w:szCs w:val="28"/>
        </w:rPr>
        <w:t>.</w:t>
      </w:r>
      <w:r w:rsidR="00190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0">
        <w:rPr>
          <w:rFonts w:ascii="Times New Roman" w:hAnsi="Times New Roman" w:cs="Times New Roman"/>
          <w:sz w:val="28"/>
          <w:szCs w:val="28"/>
        </w:rPr>
        <w:t xml:space="preserve"> Туристский кластер Челябинской области: состояние и перспективы</w:t>
      </w:r>
    </w:p>
    <w:p w:rsidR="00190AB0" w:rsidRDefault="00190AB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Завьялова У.А. (ЭиП-477)</w:t>
      </w:r>
    </w:p>
    <w:p w:rsidR="00190AB0" w:rsidRDefault="00190AB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41F8D">
        <w:rPr>
          <w:rFonts w:ascii="Times New Roman" w:hAnsi="Times New Roman" w:cs="Times New Roman"/>
          <w:b/>
          <w:sz w:val="28"/>
          <w:szCs w:val="28"/>
        </w:rPr>
        <w:t>к.э.н., ст.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F8D">
        <w:rPr>
          <w:rFonts w:ascii="Times New Roman" w:hAnsi="Times New Roman" w:cs="Times New Roman"/>
          <w:b/>
          <w:sz w:val="28"/>
          <w:szCs w:val="28"/>
        </w:rPr>
        <w:t>Харламова А.Ю.</w:t>
      </w:r>
    </w:p>
    <w:p w:rsidR="00190AB0" w:rsidRPr="00F972E4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93ED6">
        <w:rPr>
          <w:rFonts w:ascii="Times New Roman" w:hAnsi="Times New Roman" w:cs="Times New Roman"/>
          <w:sz w:val="28"/>
          <w:szCs w:val="28"/>
        </w:rPr>
        <w:t>. Состояние и перспективы развития туризма в России в современных экономических условиях</w:t>
      </w:r>
    </w:p>
    <w:p w:rsidR="00190AB0" w:rsidRDefault="00190AB0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E4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3ED6" w:rsidRPr="00A93ED6">
        <w:rPr>
          <w:rFonts w:ascii="Times New Roman" w:hAnsi="Times New Roman" w:cs="Times New Roman"/>
          <w:b/>
          <w:sz w:val="28"/>
          <w:szCs w:val="28"/>
        </w:rPr>
        <w:t>Банатурская</w:t>
      </w:r>
      <w:proofErr w:type="spellEnd"/>
      <w:r w:rsidR="00A93ED6" w:rsidRPr="00A93ED6">
        <w:rPr>
          <w:rFonts w:ascii="Times New Roman" w:hAnsi="Times New Roman" w:cs="Times New Roman"/>
          <w:b/>
          <w:sz w:val="28"/>
          <w:szCs w:val="28"/>
        </w:rPr>
        <w:t xml:space="preserve"> В.Е.</w:t>
      </w:r>
      <w:r w:rsidR="00A93ED6">
        <w:rPr>
          <w:rFonts w:ascii="Times New Roman" w:hAnsi="Times New Roman" w:cs="Times New Roman"/>
          <w:b/>
          <w:sz w:val="28"/>
          <w:szCs w:val="28"/>
        </w:rPr>
        <w:t xml:space="preserve"> (ЭиП-477)</w:t>
      </w:r>
    </w:p>
    <w:p w:rsidR="00A93ED6" w:rsidRDefault="00190AB0" w:rsidP="00A93ED6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E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93ED6">
        <w:rPr>
          <w:rFonts w:ascii="Times New Roman" w:hAnsi="Times New Roman" w:cs="Times New Roman"/>
          <w:b/>
          <w:sz w:val="28"/>
          <w:szCs w:val="28"/>
        </w:rPr>
        <w:t xml:space="preserve"> к.э.н., ст. преп. Харламова А.Ю.</w:t>
      </w:r>
    </w:p>
    <w:p w:rsidR="00A41F8D" w:rsidRPr="000B3E3D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41F8D" w:rsidRPr="00CB3B82">
        <w:rPr>
          <w:rFonts w:ascii="Times New Roman" w:hAnsi="Times New Roman" w:cs="Times New Roman"/>
          <w:sz w:val="28"/>
          <w:szCs w:val="28"/>
        </w:rPr>
        <w:t>.</w:t>
      </w:r>
      <w:r w:rsidR="00A41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F8D">
        <w:rPr>
          <w:rFonts w:ascii="Times New Roman" w:hAnsi="Times New Roman" w:cs="Times New Roman"/>
          <w:sz w:val="28"/>
          <w:szCs w:val="28"/>
        </w:rPr>
        <w:t xml:space="preserve"> Российская модель управления</w:t>
      </w:r>
    </w:p>
    <w:p w:rsidR="00A41F8D" w:rsidRDefault="00A41F8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 Суская А.А. (ЭиП-304)</w:t>
      </w:r>
    </w:p>
    <w:p w:rsidR="00A41F8D" w:rsidRDefault="00A41F8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3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 д.п.н., </w:t>
      </w:r>
      <w:r w:rsidR="000303C6">
        <w:rPr>
          <w:rFonts w:ascii="Times New Roman" w:hAnsi="Times New Roman" w:cs="Times New Roman"/>
          <w:b/>
          <w:sz w:val="28"/>
          <w:szCs w:val="28"/>
        </w:rPr>
        <w:t>проф. Лихолетов В.В.</w:t>
      </w:r>
    </w:p>
    <w:p w:rsidR="00A41F8D" w:rsidRPr="00F972E4" w:rsidRDefault="00DE7FCA" w:rsidP="00536908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41F8D" w:rsidRPr="00F972E4">
        <w:rPr>
          <w:rFonts w:ascii="Times New Roman" w:hAnsi="Times New Roman" w:cs="Times New Roman"/>
          <w:sz w:val="28"/>
          <w:szCs w:val="28"/>
        </w:rPr>
        <w:t xml:space="preserve">. </w:t>
      </w:r>
      <w:r w:rsidR="00A41F8D">
        <w:rPr>
          <w:rFonts w:ascii="Times New Roman" w:hAnsi="Times New Roman" w:cs="Times New Roman"/>
          <w:sz w:val="28"/>
          <w:szCs w:val="28"/>
        </w:rPr>
        <w:t xml:space="preserve">  Артель как форма самоуправления</w:t>
      </w:r>
    </w:p>
    <w:p w:rsidR="00A41F8D" w:rsidRDefault="00A41F8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E4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Карягина К.А.  (ЭиП-305)</w:t>
      </w:r>
    </w:p>
    <w:p w:rsidR="00E252BF" w:rsidRDefault="00A41F8D" w:rsidP="0053690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E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д.п.</w:t>
      </w:r>
      <w:r w:rsidR="00A93E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н., проф. Лихолетов В.В.</w:t>
      </w:r>
    </w:p>
    <w:p w:rsidR="00A93ED6" w:rsidRPr="00E252BF" w:rsidRDefault="00DE7FCA" w:rsidP="0053690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3ED6" w:rsidRPr="00E252BF" w:rsidSect="0084786E"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786E"/>
    <w:rsid w:val="000303C6"/>
    <w:rsid w:val="000B3E3D"/>
    <w:rsid w:val="000C56EC"/>
    <w:rsid w:val="00190AB0"/>
    <w:rsid w:val="001C34E0"/>
    <w:rsid w:val="002A7D92"/>
    <w:rsid w:val="00536908"/>
    <w:rsid w:val="006852F9"/>
    <w:rsid w:val="006D7CAF"/>
    <w:rsid w:val="007C1DB8"/>
    <w:rsid w:val="0084786E"/>
    <w:rsid w:val="00A41F8D"/>
    <w:rsid w:val="00A93ED6"/>
    <w:rsid w:val="00BF0EE0"/>
    <w:rsid w:val="00CB3B82"/>
    <w:rsid w:val="00DE7FCA"/>
    <w:rsid w:val="00E252BF"/>
    <w:rsid w:val="00F9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ЮУрГУ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лаборант124</dc:creator>
  <cp:keywords/>
  <dc:description/>
  <cp:lastModifiedBy>лаборант124</cp:lastModifiedBy>
  <cp:revision>2</cp:revision>
  <cp:lastPrinted>2016-04-14T08:39:00Z</cp:lastPrinted>
  <dcterms:created xsi:type="dcterms:W3CDTF">2016-04-29T12:37:00Z</dcterms:created>
  <dcterms:modified xsi:type="dcterms:W3CDTF">2016-04-29T12:37:00Z</dcterms:modified>
</cp:coreProperties>
</file>